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4DF" w:rsidRDefault="002B094B" w:rsidP="000D3D26">
      <w:pPr>
        <w:ind w:left="1134" w:right="712"/>
        <w:rPr>
          <w:sz w:val="20"/>
        </w:rPr>
      </w:pPr>
      <w:r>
        <w:rPr>
          <w:noProof/>
          <w:position w:val="1"/>
          <w:sz w:val="20"/>
        </w:rPr>
        <w:drawing>
          <wp:inline distT="0" distB="0" distL="0" distR="0">
            <wp:extent cx="1045640" cy="97593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045640" cy="975931"/>
                    </a:xfrm>
                    <a:prstGeom prst="rect">
                      <a:avLst/>
                    </a:prstGeom>
                  </pic:spPr>
                </pic:pic>
              </a:graphicData>
            </a:graphic>
          </wp:inline>
        </w:drawing>
      </w:r>
      <w:r w:rsidR="000D3D26">
        <w:rPr>
          <w:position w:val="1"/>
          <w:sz w:val="20"/>
        </w:rPr>
        <w:tab/>
      </w:r>
      <w:r w:rsidR="000D3D26">
        <w:rPr>
          <w:position w:val="1"/>
          <w:sz w:val="20"/>
        </w:rPr>
        <w:tab/>
      </w:r>
      <w:r w:rsidR="000D3D26">
        <w:rPr>
          <w:position w:val="1"/>
          <w:sz w:val="20"/>
        </w:rPr>
        <w:tab/>
      </w:r>
      <w:r w:rsidR="000D3D26">
        <w:rPr>
          <w:position w:val="1"/>
          <w:sz w:val="20"/>
        </w:rPr>
        <w:tab/>
      </w:r>
      <w:r w:rsidR="000D3D26">
        <w:rPr>
          <w:position w:val="1"/>
          <w:sz w:val="20"/>
        </w:rPr>
        <w:tab/>
      </w:r>
      <w:r w:rsidR="000D3D26">
        <w:rPr>
          <w:position w:val="1"/>
          <w:sz w:val="20"/>
        </w:rPr>
        <w:tab/>
      </w:r>
      <w:r w:rsidR="000D3D26">
        <w:rPr>
          <w:position w:val="1"/>
          <w:sz w:val="20"/>
        </w:rPr>
        <w:tab/>
      </w:r>
      <w:r w:rsidR="000D3D26">
        <w:rPr>
          <w:noProof/>
          <w:sz w:val="20"/>
        </w:rPr>
        <w:drawing>
          <wp:inline distT="0" distB="0" distL="0" distR="0">
            <wp:extent cx="963644" cy="925353"/>
            <wp:effectExtent l="0" t="0" r="0" b="0"/>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963644" cy="925353"/>
                    </a:xfrm>
                    <a:prstGeom prst="rect">
                      <a:avLst/>
                    </a:prstGeom>
                  </pic:spPr>
                </pic:pic>
              </a:graphicData>
            </a:graphic>
          </wp:inline>
        </w:drawing>
      </w:r>
      <w:r w:rsidR="00B927AA">
        <w:rPr>
          <w:position w:val="1"/>
          <w:sz w:val="20"/>
        </w:rPr>
        <w:tab/>
      </w:r>
    </w:p>
    <w:p w:rsidR="002234DF" w:rsidRDefault="002B094B" w:rsidP="000D3D26">
      <w:pPr>
        <w:spacing w:before="331"/>
        <w:ind w:left="1134" w:right="712"/>
        <w:jc w:val="center"/>
        <w:rPr>
          <w:b/>
          <w:sz w:val="32"/>
        </w:rPr>
      </w:pPr>
      <w:r w:rsidRPr="00234F98">
        <w:rPr>
          <w:b/>
          <w:sz w:val="32"/>
          <w:shd w:val="clear" w:color="auto" w:fill="BFBFBF" w:themeFill="background1" w:themeFillShade="BF"/>
        </w:rPr>
        <w:t>Brief</w:t>
      </w:r>
      <w:r w:rsidR="008F6323" w:rsidRPr="00234F98">
        <w:rPr>
          <w:b/>
          <w:sz w:val="32"/>
          <w:shd w:val="clear" w:color="auto" w:fill="BFBFBF" w:themeFill="background1" w:themeFillShade="BF"/>
        </w:rPr>
        <w:t xml:space="preserve"> </w:t>
      </w:r>
      <w:r w:rsidRPr="00234F98">
        <w:rPr>
          <w:b/>
          <w:spacing w:val="-2"/>
          <w:sz w:val="32"/>
          <w:shd w:val="clear" w:color="auto" w:fill="BFBFBF" w:themeFill="background1" w:themeFillShade="BF"/>
        </w:rPr>
        <w:t>Report</w:t>
      </w:r>
    </w:p>
    <w:p w:rsidR="002234DF" w:rsidRDefault="002234DF" w:rsidP="000D3D26">
      <w:pPr>
        <w:pStyle w:val="BodyText"/>
        <w:spacing w:before="16"/>
        <w:ind w:left="1134" w:right="712"/>
        <w:jc w:val="center"/>
        <w:rPr>
          <w:b/>
          <w:sz w:val="32"/>
        </w:rPr>
      </w:pPr>
    </w:p>
    <w:p w:rsidR="002234DF" w:rsidRDefault="002B094B" w:rsidP="00234F98">
      <w:pPr>
        <w:shd w:val="clear" w:color="auto" w:fill="E5B8B7" w:themeFill="accent2" w:themeFillTint="66"/>
        <w:spacing w:line="360" w:lineRule="auto"/>
        <w:ind w:left="1134" w:right="712"/>
        <w:jc w:val="center"/>
        <w:rPr>
          <w:b/>
          <w:sz w:val="32"/>
        </w:rPr>
      </w:pPr>
      <w:r>
        <w:rPr>
          <w:b/>
          <w:sz w:val="32"/>
        </w:rPr>
        <w:t>“One</w:t>
      </w:r>
      <w:r w:rsidR="008F6323">
        <w:rPr>
          <w:b/>
          <w:sz w:val="32"/>
        </w:rPr>
        <w:t xml:space="preserve"> </w:t>
      </w:r>
      <w:r>
        <w:rPr>
          <w:b/>
          <w:sz w:val="32"/>
        </w:rPr>
        <w:t>Day</w:t>
      </w:r>
      <w:r w:rsidR="008F6323">
        <w:rPr>
          <w:b/>
          <w:sz w:val="32"/>
        </w:rPr>
        <w:t xml:space="preserve"> Mega Agriculture Awareness cum Kisan Mela</w:t>
      </w:r>
      <w:r>
        <w:rPr>
          <w:b/>
          <w:sz w:val="32"/>
        </w:rPr>
        <w:t>”</w:t>
      </w:r>
    </w:p>
    <w:p w:rsidR="002234DF" w:rsidRDefault="008F6323" w:rsidP="00234F98">
      <w:pPr>
        <w:shd w:val="clear" w:color="auto" w:fill="D6E3BC" w:themeFill="accent3" w:themeFillTint="66"/>
        <w:spacing w:before="201"/>
        <w:ind w:left="1134" w:right="712"/>
        <w:jc w:val="center"/>
        <w:rPr>
          <w:b/>
          <w:sz w:val="32"/>
        </w:rPr>
      </w:pPr>
      <w:r>
        <w:rPr>
          <w:b/>
          <w:sz w:val="32"/>
        </w:rPr>
        <w:t>11</w:t>
      </w:r>
      <w:r w:rsidRPr="008F6323">
        <w:rPr>
          <w:b/>
          <w:sz w:val="32"/>
          <w:vertAlign w:val="superscript"/>
        </w:rPr>
        <w:t>t</w:t>
      </w:r>
      <w:r w:rsidR="002B094B">
        <w:rPr>
          <w:b/>
          <w:sz w:val="32"/>
          <w:vertAlign w:val="superscript"/>
        </w:rPr>
        <w:t>h</w:t>
      </w:r>
      <w:r w:rsidR="00234F98">
        <w:rPr>
          <w:b/>
          <w:sz w:val="32"/>
          <w:vertAlign w:val="superscript"/>
        </w:rPr>
        <w:t xml:space="preserve"> </w:t>
      </w:r>
      <w:r w:rsidR="002B094B">
        <w:rPr>
          <w:b/>
          <w:sz w:val="32"/>
        </w:rPr>
        <w:t>of</w:t>
      </w:r>
      <w:r>
        <w:rPr>
          <w:b/>
          <w:sz w:val="32"/>
        </w:rPr>
        <w:t xml:space="preserve"> September</w:t>
      </w:r>
      <w:r w:rsidR="002B094B">
        <w:rPr>
          <w:b/>
          <w:sz w:val="32"/>
        </w:rPr>
        <w:t xml:space="preserve"> </w:t>
      </w:r>
      <w:r w:rsidR="002B094B">
        <w:rPr>
          <w:b/>
          <w:spacing w:val="-4"/>
          <w:sz w:val="32"/>
        </w:rPr>
        <w:t>2025</w:t>
      </w:r>
    </w:p>
    <w:p w:rsidR="002234DF" w:rsidRDefault="002234DF" w:rsidP="000D3D26">
      <w:pPr>
        <w:pStyle w:val="BodyText"/>
        <w:ind w:left="1134" w:right="712"/>
        <w:jc w:val="center"/>
        <w:rPr>
          <w:b/>
          <w:sz w:val="32"/>
        </w:rPr>
      </w:pPr>
    </w:p>
    <w:p w:rsidR="002234DF" w:rsidRDefault="002234DF" w:rsidP="000D3D26">
      <w:pPr>
        <w:pStyle w:val="BodyText"/>
        <w:ind w:left="1134" w:right="712"/>
        <w:jc w:val="center"/>
        <w:rPr>
          <w:b/>
          <w:sz w:val="32"/>
        </w:rPr>
      </w:pPr>
    </w:p>
    <w:p w:rsidR="002234DF" w:rsidRDefault="002234DF" w:rsidP="000D3D26">
      <w:pPr>
        <w:pStyle w:val="BodyText"/>
        <w:spacing w:before="32"/>
        <w:ind w:left="1134" w:right="712"/>
        <w:jc w:val="center"/>
        <w:rPr>
          <w:b/>
          <w:sz w:val="32"/>
        </w:rPr>
      </w:pPr>
    </w:p>
    <w:p w:rsidR="002234DF" w:rsidRDefault="002B094B" w:rsidP="00234F98">
      <w:pPr>
        <w:shd w:val="clear" w:color="auto" w:fill="DBE5F1" w:themeFill="accent1" w:themeFillTint="33"/>
        <w:ind w:left="1134" w:right="712"/>
        <w:jc w:val="center"/>
        <w:rPr>
          <w:b/>
          <w:sz w:val="32"/>
        </w:rPr>
      </w:pPr>
      <w:r>
        <w:rPr>
          <w:b/>
          <w:sz w:val="32"/>
        </w:rPr>
        <w:t>Organized</w:t>
      </w:r>
      <w:r w:rsidR="008F6323">
        <w:rPr>
          <w:b/>
          <w:sz w:val="32"/>
        </w:rPr>
        <w:t xml:space="preserve"> </w:t>
      </w:r>
      <w:r>
        <w:rPr>
          <w:b/>
          <w:spacing w:val="-5"/>
          <w:sz w:val="32"/>
        </w:rPr>
        <w:t>by</w:t>
      </w:r>
    </w:p>
    <w:p w:rsidR="002234DF" w:rsidRDefault="002234DF" w:rsidP="000D3D26">
      <w:pPr>
        <w:pStyle w:val="BodyText"/>
        <w:spacing w:before="16"/>
        <w:ind w:left="1134" w:right="712"/>
        <w:jc w:val="center"/>
        <w:rPr>
          <w:b/>
          <w:sz w:val="32"/>
        </w:rPr>
      </w:pPr>
    </w:p>
    <w:p w:rsidR="008F6323" w:rsidRDefault="008F6323" w:rsidP="00234F98">
      <w:pPr>
        <w:shd w:val="clear" w:color="auto" w:fill="FABF8F" w:themeFill="accent6" w:themeFillTint="99"/>
        <w:spacing w:line="360" w:lineRule="auto"/>
        <w:ind w:left="1134" w:right="712"/>
        <w:jc w:val="center"/>
        <w:rPr>
          <w:b/>
          <w:sz w:val="32"/>
        </w:rPr>
      </w:pPr>
      <w:r>
        <w:rPr>
          <w:b/>
          <w:sz w:val="32"/>
        </w:rPr>
        <w:t>Krishi Vigyan Kendra- Srinagar</w:t>
      </w:r>
    </w:p>
    <w:p w:rsidR="002234DF" w:rsidRDefault="008F6323" w:rsidP="00234F98">
      <w:pPr>
        <w:shd w:val="clear" w:color="auto" w:fill="FABF8F" w:themeFill="accent6" w:themeFillTint="99"/>
        <w:spacing w:line="360" w:lineRule="auto"/>
        <w:ind w:left="1134" w:right="712"/>
        <w:jc w:val="center"/>
        <w:rPr>
          <w:b/>
          <w:sz w:val="32"/>
        </w:rPr>
      </w:pPr>
      <w:r>
        <w:rPr>
          <w:b/>
          <w:sz w:val="32"/>
        </w:rPr>
        <w:t xml:space="preserve">Directorate of Extension </w:t>
      </w:r>
      <w:r w:rsidR="002B094B">
        <w:rPr>
          <w:b/>
          <w:sz w:val="32"/>
        </w:rPr>
        <w:t>SKUAST-Kashmir</w:t>
      </w:r>
    </w:p>
    <w:p w:rsidR="002234DF" w:rsidRDefault="002234DF" w:rsidP="000D3D26">
      <w:pPr>
        <w:pStyle w:val="BodyText"/>
        <w:ind w:left="1134" w:right="712"/>
        <w:jc w:val="center"/>
        <w:rPr>
          <w:b/>
          <w:sz w:val="32"/>
        </w:rPr>
      </w:pPr>
    </w:p>
    <w:p w:rsidR="002234DF" w:rsidRDefault="002234DF" w:rsidP="000D3D26">
      <w:pPr>
        <w:pStyle w:val="BodyText"/>
        <w:ind w:left="1134" w:right="712"/>
        <w:jc w:val="center"/>
        <w:rPr>
          <w:b/>
          <w:sz w:val="32"/>
        </w:rPr>
      </w:pPr>
    </w:p>
    <w:p w:rsidR="002234DF" w:rsidRDefault="002234DF" w:rsidP="000D3D26">
      <w:pPr>
        <w:pStyle w:val="BodyText"/>
        <w:ind w:left="1134" w:right="712"/>
        <w:jc w:val="center"/>
        <w:rPr>
          <w:b/>
          <w:sz w:val="32"/>
        </w:rPr>
      </w:pPr>
    </w:p>
    <w:p w:rsidR="002234DF" w:rsidRDefault="002234DF" w:rsidP="000D3D26">
      <w:pPr>
        <w:pStyle w:val="BodyText"/>
        <w:spacing w:before="232"/>
        <w:ind w:left="1134" w:right="712"/>
        <w:jc w:val="center"/>
        <w:rPr>
          <w:b/>
          <w:sz w:val="32"/>
        </w:rPr>
      </w:pPr>
    </w:p>
    <w:p w:rsidR="002234DF" w:rsidRDefault="002B094B" w:rsidP="00234F98">
      <w:pPr>
        <w:shd w:val="clear" w:color="auto" w:fill="E5B8B7" w:themeFill="accent2" w:themeFillTint="66"/>
        <w:spacing w:before="1"/>
        <w:ind w:left="1134" w:right="712"/>
        <w:jc w:val="center"/>
        <w:rPr>
          <w:b/>
          <w:sz w:val="32"/>
        </w:rPr>
      </w:pPr>
      <w:r>
        <w:rPr>
          <w:b/>
          <w:sz w:val="32"/>
        </w:rPr>
        <w:t>Under</w:t>
      </w:r>
      <w:r w:rsidR="008F6323">
        <w:rPr>
          <w:b/>
          <w:sz w:val="32"/>
        </w:rPr>
        <w:t xml:space="preserve"> </w:t>
      </w:r>
      <w:r>
        <w:rPr>
          <w:b/>
          <w:sz w:val="32"/>
        </w:rPr>
        <w:t>HADP-</w:t>
      </w:r>
      <w:r>
        <w:rPr>
          <w:b/>
          <w:spacing w:val="-2"/>
          <w:sz w:val="32"/>
        </w:rPr>
        <w:t>Project</w:t>
      </w:r>
    </w:p>
    <w:p w:rsidR="002234DF" w:rsidRDefault="002234DF" w:rsidP="00234F98">
      <w:pPr>
        <w:pStyle w:val="BodyText"/>
        <w:shd w:val="clear" w:color="auto" w:fill="E5B8B7" w:themeFill="accent2" w:themeFillTint="66"/>
        <w:spacing w:before="15"/>
        <w:ind w:left="1134" w:right="712"/>
        <w:jc w:val="center"/>
        <w:rPr>
          <w:b/>
          <w:sz w:val="32"/>
        </w:rPr>
      </w:pPr>
    </w:p>
    <w:p w:rsidR="002234DF" w:rsidRDefault="002B094B" w:rsidP="00234F98">
      <w:pPr>
        <w:shd w:val="clear" w:color="auto" w:fill="E5B8B7" w:themeFill="accent2" w:themeFillTint="66"/>
        <w:spacing w:before="1"/>
        <w:ind w:left="1134" w:right="712"/>
        <w:jc w:val="center"/>
        <w:rPr>
          <w:b/>
          <w:sz w:val="32"/>
        </w:rPr>
      </w:pPr>
      <w:r>
        <w:rPr>
          <w:b/>
          <w:sz w:val="32"/>
        </w:rPr>
        <w:t>“Alternate</w:t>
      </w:r>
      <w:r w:rsidR="008F6323">
        <w:rPr>
          <w:b/>
          <w:sz w:val="32"/>
        </w:rPr>
        <w:t xml:space="preserve"> </w:t>
      </w:r>
      <w:r>
        <w:rPr>
          <w:b/>
          <w:sz w:val="32"/>
        </w:rPr>
        <w:t>System</w:t>
      </w:r>
      <w:r w:rsidR="008F6323">
        <w:rPr>
          <w:b/>
          <w:sz w:val="32"/>
        </w:rPr>
        <w:t xml:space="preserve"> </w:t>
      </w:r>
      <w:r>
        <w:rPr>
          <w:b/>
          <w:sz w:val="32"/>
        </w:rPr>
        <w:t>of</w:t>
      </w:r>
      <w:r w:rsidR="008F6323">
        <w:rPr>
          <w:b/>
          <w:sz w:val="32"/>
        </w:rPr>
        <w:t xml:space="preserve"> </w:t>
      </w:r>
      <w:r>
        <w:rPr>
          <w:b/>
          <w:sz w:val="32"/>
        </w:rPr>
        <w:t>Agriculture</w:t>
      </w:r>
      <w:r w:rsidR="008F6323">
        <w:rPr>
          <w:b/>
          <w:sz w:val="32"/>
        </w:rPr>
        <w:t xml:space="preserve"> </w:t>
      </w:r>
      <w:r>
        <w:rPr>
          <w:b/>
          <w:sz w:val="32"/>
        </w:rPr>
        <w:t>for</w:t>
      </w:r>
      <w:r w:rsidR="008F6323">
        <w:rPr>
          <w:b/>
          <w:sz w:val="32"/>
        </w:rPr>
        <w:t xml:space="preserve"> </w:t>
      </w:r>
      <w:r>
        <w:rPr>
          <w:b/>
          <w:spacing w:val="-2"/>
          <w:sz w:val="32"/>
        </w:rPr>
        <w:t>Sustainability”</w:t>
      </w:r>
    </w:p>
    <w:p w:rsidR="002234DF" w:rsidRDefault="002234DF" w:rsidP="000D3D26">
      <w:pPr>
        <w:pStyle w:val="BodyText"/>
        <w:ind w:left="1134" w:right="712"/>
        <w:jc w:val="center"/>
        <w:rPr>
          <w:b/>
          <w:sz w:val="32"/>
        </w:rPr>
      </w:pPr>
    </w:p>
    <w:p w:rsidR="002234DF" w:rsidRDefault="002234DF" w:rsidP="000D3D26">
      <w:pPr>
        <w:pStyle w:val="BodyText"/>
        <w:spacing w:before="262"/>
        <w:ind w:left="1134" w:right="712"/>
        <w:jc w:val="center"/>
        <w:rPr>
          <w:b/>
          <w:sz w:val="32"/>
        </w:rPr>
      </w:pPr>
    </w:p>
    <w:p w:rsidR="002234DF" w:rsidRDefault="002B094B" w:rsidP="00234F98">
      <w:pPr>
        <w:shd w:val="clear" w:color="auto" w:fill="C2D69B" w:themeFill="accent3" w:themeFillTint="99"/>
        <w:ind w:left="1134" w:right="712" w:firstLine="720"/>
        <w:jc w:val="center"/>
        <w:rPr>
          <w:b/>
          <w:sz w:val="32"/>
        </w:rPr>
      </w:pPr>
      <w:r>
        <w:rPr>
          <w:b/>
          <w:sz w:val="32"/>
        </w:rPr>
        <w:t>Venue</w:t>
      </w:r>
      <w:r w:rsidR="008F6323">
        <w:rPr>
          <w:b/>
          <w:sz w:val="32"/>
        </w:rPr>
        <w:t>: Bakshipora-Tengpora Eidgah Constituency Srinagar</w:t>
      </w:r>
      <w:r>
        <w:rPr>
          <w:b/>
          <w:spacing w:val="-2"/>
          <w:sz w:val="32"/>
        </w:rPr>
        <w:t>.</w:t>
      </w:r>
    </w:p>
    <w:p w:rsidR="002234DF" w:rsidRDefault="002234DF" w:rsidP="00A154F5">
      <w:pPr>
        <w:ind w:left="1134" w:right="712"/>
        <w:rPr>
          <w:b/>
          <w:sz w:val="32"/>
        </w:rPr>
        <w:sectPr w:rsidR="002234DF" w:rsidSect="00234F98">
          <w:type w:val="continuous"/>
          <w:pgSz w:w="11910" w:h="16840"/>
          <w:pgMar w:top="993" w:right="1137" w:bottom="280" w:left="993" w:header="720" w:footer="720" w:gutter="0"/>
          <w:cols w:space="720"/>
        </w:sectPr>
      </w:pPr>
    </w:p>
    <w:p w:rsidR="008F6323" w:rsidRPr="008F6323" w:rsidRDefault="002B094B" w:rsidP="00234F98">
      <w:pPr>
        <w:pStyle w:val="ListParagraph"/>
        <w:numPr>
          <w:ilvl w:val="0"/>
          <w:numId w:val="1"/>
        </w:numPr>
        <w:tabs>
          <w:tab w:val="left" w:pos="2160"/>
        </w:tabs>
        <w:spacing w:line="360" w:lineRule="auto"/>
        <w:ind w:left="1134" w:right="712"/>
        <w:rPr>
          <w:sz w:val="24"/>
        </w:rPr>
      </w:pPr>
      <w:r>
        <w:rPr>
          <w:sz w:val="24"/>
        </w:rPr>
        <w:lastRenderedPageBreak/>
        <w:t>As Per Detailed Project</w:t>
      </w:r>
      <w:r w:rsidR="008F6323">
        <w:rPr>
          <w:sz w:val="24"/>
        </w:rPr>
        <w:t xml:space="preserve"> Report and Action Plan 2025-26</w:t>
      </w:r>
      <w:r>
        <w:rPr>
          <w:sz w:val="24"/>
        </w:rPr>
        <w:t xml:space="preserve"> an important activity of HADP Project- “Alternate System of Agriculture” assigned to SKUAST-Kashmir is demonstration of Technol</w:t>
      </w:r>
      <w:r w:rsidR="00111EC2">
        <w:rPr>
          <w:sz w:val="24"/>
        </w:rPr>
        <w:t>ogies and mass awareness of Non-</w:t>
      </w:r>
      <w:r>
        <w:rPr>
          <w:sz w:val="24"/>
        </w:rPr>
        <w:t xml:space="preserve">Chemical production </w:t>
      </w:r>
      <w:r>
        <w:rPr>
          <w:spacing w:val="-2"/>
          <w:sz w:val="24"/>
        </w:rPr>
        <w:t>technologies.</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To bridge the gap between Research System and Farmers Field the Mega Agriculture Awareness cum Kisan Mela was organized by KVK Srinagar under the aegis of directorate of extension today on 11</w:t>
      </w:r>
      <w:r w:rsidRPr="004362B4">
        <w:rPr>
          <w:rFonts w:asciiTheme="majorBidi" w:hAnsiTheme="majorBidi" w:cstheme="majorBidi"/>
          <w:color w:val="080809"/>
          <w:sz w:val="24"/>
          <w:szCs w:val="24"/>
          <w:vertAlign w:val="superscript"/>
        </w:rPr>
        <w:t>th</w:t>
      </w:r>
      <w:r w:rsidRPr="004362B4">
        <w:rPr>
          <w:rFonts w:asciiTheme="majorBidi" w:hAnsiTheme="majorBidi" w:cstheme="majorBidi"/>
          <w:color w:val="080809"/>
          <w:sz w:val="24"/>
          <w:szCs w:val="24"/>
        </w:rPr>
        <w:t xml:space="preserve"> September (Thursday) 2025 at Bakshipora, Eidgah in collaboration with J&amp;K Rural Development Society. The Kisan Mela was inaugurated by Shri Mubarak Gul, Hon’ble MLA Eidgah Constituency and Prof. </w:t>
      </w:r>
      <w:proofErr w:type="spellStart"/>
      <w:r w:rsidRPr="004362B4">
        <w:rPr>
          <w:rFonts w:asciiTheme="majorBidi" w:hAnsiTheme="majorBidi" w:cstheme="majorBidi"/>
          <w:color w:val="080809"/>
          <w:sz w:val="24"/>
          <w:szCs w:val="24"/>
        </w:rPr>
        <w:t>Raihana</w:t>
      </w:r>
      <w:proofErr w:type="spellEnd"/>
      <w:r w:rsidRPr="004362B4">
        <w:rPr>
          <w:rFonts w:asciiTheme="majorBidi" w:hAnsiTheme="majorBidi" w:cstheme="majorBidi"/>
          <w:color w:val="080809"/>
          <w:sz w:val="24"/>
          <w:szCs w:val="24"/>
        </w:rPr>
        <w:t xml:space="preserve"> H </w:t>
      </w:r>
      <w:proofErr w:type="spellStart"/>
      <w:r w:rsidRPr="004362B4">
        <w:rPr>
          <w:rFonts w:asciiTheme="majorBidi" w:hAnsiTheme="majorBidi" w:cstheme="majorBidi"/>
          <w:color w:val="080809"/>
          <w:sz w:val="24"/>
          <w:szCs w:val="24"/>
        </w:rPr>
        <w:t>Kanth</w:t>
      </w:r>
      <w:proofErr w:type="spellEnd"/>
      <w:r w:rsidRPr="004362B4">
        <w:rPr>
          <w:rFonts w:asciiTheme="majorBidi" w:hAnsiTheme="majorBidi" w:cstheme="majorBidi"/>
          <w:color w:val="080809"/>
          <w:sz w:val="24"/>
          <w:szCs w:val="24"/>
        </w:rPr>
        <w:t xml:space="preserve">, Director Extension SKUAST-K in presence of Chairman J&amp;K Rural Development Society, Mr. </w:t>
      </w:r>
      <w:proofErr w:type="spellStart"/>
      <w:r w:rsidRPr="004362B4">
        <w:rPr>
          <w:rFonts w:asciiTheme="majorBidi" w:hAnsiTheme="majorBidi" w:cstheme="majorBidi"/>
          <w:color w:val="080809"/>
          <w:sz w:val="24"/>
          <w:szCs w:val="24"/>
        </w:rPr>
        <w:t>Yunus</w:t>
      </w:r>
      <w:proofErr w:type="spellEnd"/>
      <w:r w:rsidRPr="004362B4">
        <w:rPr>
          <w:rFonts w:asciiTheme="majorBidi" w:hAnsiTheme="majorBidi" w:cstheme="majorBidi"/>
          <w:color w:val="080809"/>
          <w:sz w:val="24"/>
          <w:szCs w:val="24"/>
        </w:rPr>
        <w:t xml:space="preserve"> Mubarak Gul and Prof. Shamim A Simnani, Head KVK Srinagar.</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 xml:space="preserve">MLA Mubarak Gul of the Eidgah constituency, while speaking at the event, highlighted the importance of adopting the Holistic Agriculture Development Programme (HADP) as a transformative initiative. He underscored that HADP has the potential not only to ensure self-sufficiency in agriculture but also to generate significant employment opportunities, thereby strengthening the farming community, boosting the economy, and reducing dependency on imports. He further applauded the unwavering and commendable efforts of KVK Srinagar for its role in translating scientific advancements into field-level applications and for consistently supporting farmers in embracing innovative practices. </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 xml:space="preserve">Dr. </w:t>
      </w:r>
      <w:proofErr w:type="spellStart"/>
      <w:r w:rsidRPr="004362B4">
        <w:rPr>
          <w:rFonts w:asciiTheme="majorBidi" w:hAnsiTheme="majorBidi" w:cstheme="majorBidi"/>
          <w:color w:val="080809"/>
          <w:sz w:val="24"/>
          <w:szCs w:val="24"/>
        </w:rPr>
        <w:t>Rehana</w:t>
      </w:r>
      <w:proofErr w:type="spellEnd"/>
      <w:r w:rsidRPr="004362B4">
        <w:rPr>
          <w:rFonts w:asciiTheme="majorBidi" w:hAnsiTheme="majorBidi" w:cstheme="majorBidi"/>
          <w:color w:val="080809"/>
          <w:sz w:val="24"/>
          <w:szCs w:val="24"/>
        </w:rPr>
        <w:t xml:space="preserve"> Habib </w:t>
      </w:r>
      <w:proofErr w:type="spellStart"/>
      <w:r w:rsidRPr="004362B4">
        <w:rPr>
          <w:rFonts w:asciiTheme="majorBidi" w:hAnsiTheme="majorBidi" w:cstheme="majorBidi"/>
          <w:color w:val="080809"/>
          <w:sz w:val="24"/>
          <w:szCs w:val="24"/>
        </w:rPr>
        <w:t>Kanth</w:t>
      </w:r>
      <w:proofErr w:type="spellEnd"/>
      <w:r w:rsidRPr="004362B4">
        <w:rPr>
          <w:rFonts w:asciiTheme="majorBidi" w:hAnsiTheme="majorBidi" w:cstheme="majorBidi"/>
          <w:color w:val="080809"/>
          <w:sz w:val="24"/>
          <w:szCs w:val="24"/>
        </w:rPr>
        <w:t xml:space="preserve">, Director Extension, SKUAST-K, emphasized that Qamarwari is a prominent vegetable belt of Srinagar. She urged the local populace of the area to take full advantage of this natural resource base by adopting scientific and sustainable vegetable cultivation practices. Dr. </w:t>
      </w:r>
      <w:proofErr w:type="spellStart"/>
      <w:r w:rsidRPr="004362B4">
        <w:rPr>
          <w:rFonts w:asciiTheme="majorBidi" w:hAnsiTheme="majorBidi" w:cstheme="majorBidi"/>
          <w:color w:val="080809"/>
          <w:sz w:val="24"/>
          <w:szCs w:val="24"/>
        </w:rPr>
        <w:t>Kanth</w:t>
      </w:r>
      <w:proofErr w:type="spellEnd"/>
      <w:r w:rsidRPr="004362B4">
        <w:rPr>
          <w:rFonts w:asciiTheme="majorBidi" w:hAnsiTheme="majorBidi" w:cstheme="majorBidi"/>
          <w:color w:val="080809"/>
          <w:sz w:val="24"/>
          <w:szCs w:val="24"/>
        </w:rPr>
        <w:t xml:space="preserve"> underlined the need to transform Qamarwari into the "Vegetable Bowl of Kashmir," highlighting its potential to ensure year-round supply of fresh produce, improve farmers’ income, and contribute significantly to the region’s food security. She further stressed that harnessing this potential would not only strengthen agricultural sustainability but also play a vital role in the socio-economic upliftment of the farming community.</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Speaking at the event, Prof. Simnani emphasized the role of KVK Srinagar in bridging the gap between scientific research and field-level application. Farmers appreciated the initiative, noting that such events enhance awareness and boost confidence in adopting innovative and profitable farming practices.</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Prof. Simnani also emphasized and highlighted the significant role of the Hon’ble Vice Chancellor for the Holistic Agriculture Development Programme (HADP), acknowledging its pivotal role in transforming agriculture into a sustainable and entrepreneurial sector. He highlighted that the presence of scientists at the event further reinforced the commitment towards empowering farmers and strengthening the agricultural ecosystem</w:t>
      </w:r>
    </w:p>
    <w:p w:rsidR="004362B4" w:rsidRPr="004362B4" w:rsidRDefault="004362B4" w:rsidP="00234F98">
      <w:pPr>
        <w:pStyle w:val="ListParagraph"/>
        <w:widowControl/>
        <w:numPr>
          <w:ilvl w:val="0"/>
          <w:numId w:val="1"/>
        </w:numPr>
        <w:shd w:val="clear" w:color="auto" w:fill="FFFFFF"/>
        <w:autoSpaceDE/>
        <w:autoSpaceDN/>
        <w:spacing w:line="360" w:lineRule="auto"/>
        <w:ind w:left="1134" w:right="712"/>
        <w:rPr>
          <w:rFonts w:asciiTheme="majorBidi" w:hAnsiTheme="majorBidi" w:cstheme="majorBidi"/>
          <w:color w:val="080809"/>
          <w:sz w:val="24"/>
          <w:szCs w:val="24"/>
        </w:rPr>
      </w:pPr>
      <w:r w:rsidRPr="004362B4">
        <w:rPr>
          <w:rFonts w:asciiTheme="majorBidi" w:hAnsiTheme="majorBidi" w:cstheme="majorBidi"/>
          <w:color w:val="080809"/>
          <w:sz w:val="24"/>
          <w:szCs w:val="24"/>
        </w:rPr>
        <w:t xml:space="preserve">The highlights of the mela was display of dozens of stalls by SKUAST K, HADP and agriculture allied departments demonstrating advanced farm machinery, improved crop varieties, integrated farming </w:t>
      </w:r>
      <w:r w:rsidRPr="004362B4">
        <w:rPr>
          <w:rFonts w:asciiTheme="majorBidi" w:hAnsiTheme="majorBidi" w:cstheme="majorBidi"/>
          <w:color w:val="080809"/>
          <w:sz w:val="24"/>
          <w:szCs w:val="24"/>
        </w:rPr>
        <w:lastRenderedPageBreak/>
        <w:t xml:space="preserve">systems, soil health management, protected cultivation, and organic farming practices. </w:t>
      </w:r>
      <w:r>
        <w:rPr>
          <w:rFonts w:asciiTheme="majorBidi" w:hAnsiTheme="majorBidi" w:cstheme="majorBidi"/>
          <w:color w:val="080809"/>
          <w:sz w:val="24"/>
          <w:szCs w:val="24"/>
        </w:rPr>
        <w:t>Scientists from SKUAST-Kashmir, KVK-Srinagar and officers from v</w:t>
      </w:r>
      <w:r w:rsidRPr="004362B4">
        <w:rPr>
          <w:rFonts w:asciiTheme="majorBidi" w:hAnsiTheme="majorBidi" w:cstheme="majorBidi"/>
          <w:color w:val="080809"/>
          <w:sz w:val="24"/>
          <w:szCs w:val="24"/>
        </w:rPr>
        <w:t xml:space="preserve">arious line departments </w:t>
      </w:r>
      <w:r>
        <w:rPr>
          <w:rFonts w:asciiTheme="majorBidi" w:hAnsiTheme="majorBidi" w:cstheme="majorBidi"/>
          <w:color w:val="080809"/>
          <w:sz w:val="24"/>
          <w:szCs w:val="24"/>
        </w:rPr>
        <w:t>delivered different lectures to</w:t>
      </w:r>
      <w:r w:rsidRPr="004362B4">
        <w:rPr>
          <w:rFonts w:asciiTheme="majorBidi" w:hAnsiTheme="majorBidi" w:cstheme="majorBidi"/>
          <w:color w:val="080809"/>
          <w:sz w:val="24"/>
          <w:szCs w:val="24"/>
        </w:rPr>
        <w:t xml:space="preserve"> highlight the importance of sustainable and climate-resilient agriculture</w:t>
      </w:r>
      <w:r>
        <w:rPr>
          <w:rFonts w:asciiTheme="majorBidi" w:hAnsiTheme="majorBidi" w:cstheme="majorBidi"/>
          <w:color w:val="080809"/>
          <w:sz w:val="24"/>
          <w:szCs w:val="24"/>
        </w:rPr>
        <w:t xml:space="preserve"> practices</w:t>
      </w:r>
      <w:r w:rsidRPr="004362B4">
        <w:rPr>
          <w:rFonts w:asciiTheme="majorBidi" w:hAnsiTheme="majorBidi" w:cstheme="majorBidi"/>
          <w:color w:val="080809"/>
          <w:sz w:val="24"/>
          <w:szCs w:val="24"/>
        </w:rPr>
        <w:t>. The event witnessed participation of more than 500 practic</w:t>
      </w:r>
      <w:r>
        <w:rPr>
          <w:rFonts w:asciiTheme="majorBidi" w:hAnsiTheme="majorBidi" w:cstheme="majorBidi"/>
          <w:color w:val="080809"/>
          <w:sz w:val="24"/>
          <w:szCs w:val="24"/>
        </w:rPr>
        <w:t>ing farmers, Agripreurship, FPO</w:t>
      </w:r>
      <w:r w:rsidRPr="004362B4">
        <w:rPr>
          <w:rFonts w:asciiTheme="majorBidi" w:hAnsiTheme="majorBidi" w:cstheme="majorBidi"/>
          <w:color w:val="080809"/>
          <w:sz w:val="24"/>
          <w:szCs w:val="24"/>
        </w:rPr>
        <w:t>, schoo</w:t>
      </w:r>
      <w:r>
        <w:rPr>
          <w:rFonts w:asciiTheme="majorBidi" w:hAnsiTheme="majorBidi" w:cstheme="majorBidi"/>
          <w:color w:val="080809"/>
          <w:sz w:val="24"/>
          <w:szCs w:val="24"/>
        </w:rPr>
        <w:t xml:space="preserve">l going children in addition to </w:t>
      </w:r>
      <w:r w:rsidRPr="004362B4">
        <w:rPr>
          <w:rFonts w:asciiTheme="majorBidi" w:hAnsiTheme="majorBidi" w:cstheme="majorBidi"/>
          <w:color w:val="080809"/>
          <w:sz w:val="24"/>
          <w:szCs w:val="24"/>
        </w:rPr>
        <w:t>officers and field functionaries, Halqa Sarpanch, Pradhans and numerous other village heads.</w:t>
      </w:r>
    </w:p>
    <w:p w:rsidR="00111EC2" w:rsidRDefault="00111EC2" w:rsidP="00A154F5">
      <w:pPr>
        <w:pStyle w:val="ListParagraph"/>
        <w:tabs>
          <w:tab w:val="left" w:pos="2160"/>
        </w:tabs>
        <w:spacing w:line="360" w:lineRule="auto"/>
        <w:ind w:left="1134" w:right="712" w:firstLine="0"/>
        <w:rPr>
          <w:sz w:val="24"/>
        </w:rPr>
      </w:pPr>
    </w:p>
    <w:p w:rsidR="00292A80" w:rsidRDefault="00A154F5" w:rsidP="00A154F5">
      <w:pPr>
        <w:pStyle w:val="ListParagraph"/>
        <w:tabs>
          <w:tab w:val="left" w:pos="2160"/>
        </w:tabs>
        <w:spacing w:line="360" w:lineRule="auto"/>
        <w:ind w:left="1134" w:right="712" w:firstLine="0"/>
        <w:rPr>
          <w:sz w:val="24"/>
        </w:rPr>
      </w:pPr>
      <w:r>
        <w:rPr>
          <w:sz w:val="24"/>
        </w:rPr>
        <w:tab/>
      </w:r>
      <w:r>
        <w:rPr>
          <w:sz w:val="24"/>
        </w:rPr>
        <w:tab/>
      </w: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92A80" w:rsidRDefault="00292A80" w:rsidP="00A154F5">
      <w:pPr>
        <w:pStyle w:val="ListParagraph"/>
        <w:tabs>
          <w:tab w:val="left" w:pos="2160"/>
        </w:tabs>
        <w:spacing w:line="360" w:lineRule="auto"/>
        <w:ind w:left="1134" w:right="712" w:firstLine="0"/>
        <w:rPr>
          <w:sz w:val="24"/>
        </w:rPr>
      </w:pPr>
    </w:p>
    <w:p w:rsidR="002234DF" w:rsidRPr="00297958" w:rsidRDefault="00297958" w:rsidP="00A154F5">
      <w:pPr>
        <w:pStyle w:val="ListParagraph"/>
        <w:tabs>
          <w:tab w:val="left" w:pos="2160"/>
        </w:tabs>
        <w:spacing w:line="360" w:lineRule="auto"/>
        <w:ind w:left="1134" w:right="712" w:firstLine="0"/>
        <w:rPr>
          <w:b/>
          <w:bCs/>
          <w:sz w:val="24"/>
          <w:u w:val="single"/>
        </w:rPr>
      </w:pPr>
      <w:r>
        <w:rPr>
          <w:b/>
          <w:bCs/>
          <w:sz w:val="24"/>
        </w:rPr>
        <w:lastRenderedPageBreak/>
        <w:tab/>
      </w:r>
      <w:r w:rsidR="002B094B" w:rsidRPr="00297958">
        <w:rPr>
          <w:b/>
          <w:bCs/>
          <w:sz w:val="24"/>
          <w:u w:val="single"/>
        </w:rPr>
        <w:t>Gist</w:t>
      </w:r>
      <w:r w:rsidR="004362B4" w:rsidRPr="00297958">
        <w:rPr>
          <w:b/>
          <w:bCs/>
          <w:sz w:val="24"/>
          <w:u w:val="single"/>
        </w:rPr>
        <w:t xml:space="preserve"> </w:t>
      </w:r>
      <w:r w:rsidR="002B094B" w:rsidRPr="00297958">
        <w:rPr>
          <w:b/>
          <w:bCs/>
          <w:sz w:val="24"/>
          <w:u w:val="single"/>
        </w:rPr>
        <w:t>of</w:t>
      </w:r>
      <w:r w:rsidR="004362B4" w:rsidRPr="00297958">
        <w:rPr>
          <w:b/>
          <w:bCs/>
          <w:sz w:val="24"/>
          <w:u w:val="single"/>
        </w:rPr>
        <w:t xml:space="preserve"> </w:t>
      </w:r>
      <w:r w:rsidR="002B094B" w:rsidRPr="00297958">
        <w:rPr>
          <w:b/>
          <w:bCs/>
          <w:sz w:val="24"/>
          <w:u w:val="single"/>
        </w:rPr>
        <w:t>lectures</w:t>
      </w:r>
      <w:r w:rsidR="004362B4" w:rsidRPr="00297958">
        <w:rPr>
          <w:b/>
          <w:bCs/>
          <w:sz w:val="24"/>
          <w:u w:val="single"/>
        </w:rPr>
        <w:t xml:space="preserve"> </w:t>
      </w:r>
      <w:r w:rsidR="002B094B" w:rsidRPr="00297958">
        <w:rPr>
          <w:b/>
          <w:bCs/>
          <w:sz w:val="24"/>
          <w:u w:val="single"/>
        </w:rPr>
        <w:t>delivered</w:t>
      </w:r>
      <w:r w:rsidR="004362B4" w:rsidRPr="00297958">
        <w:rPr>
          <w:b/>
          <w:bCs/>
          <w:sz w:val="24"/>
          <w:u w:val="single"/>
        </w:rPr>
        <w:t xml:space="preserve"> </w:t>
      </w:r>
      <w:r w:rsidR="002B094B" w:rsidRPr="00297958">
        <w:rPr>
          <w:b/>
          <w:bCs/>
          <w:sz w:val="24"/>
          <w:u w:val="single"/>
        </w:rPr>
        <w:t>and</w:t>
      </w:r>
      <w:r w:rsidR="004362B4" w:rsidRPr="00297958">
        <w:rPr>
          <w:b/>
          <w:bCs/>
          <w:sz w:val="24"/>
          <w:u w:val="single"/>
        </w:rPr>
        <w:t xml:space="preserve"> </w:t>
      </w:r>
      <w:r w:rsidR="002B094B" w:rsidRPr="00297958">
        <w:rPr>
          <w:b/>
          <w:bCs/>
          <w:sz w:val="24"/>
          <w:u w:val="single"/>
        </w:rPr>
        <w:t>interaction</w:t>
      </w:r>
      <w:r w:rsidR="004362B4" w:rsidRPr="00297958">
        <w:rPr>
          <w:b/>
          <w:bCs/>
          <w:sz w:val="24"/>
          <w:u w:val="single"/>
        </w:rPr>
        <w:t xml:space="preserve"> </w:t>
      </w:r>
      <w:r w:rsidR="002B094B" w:rsidRPr="00297958">
        <w:rPr>
          <w:b/>
          <w:bCs/>
          <w:sz w:val="24"/>
          <w:u w:val="single"/>
        </w:rPr>
        <w:t>held</w:t>
      </w:r>
      <w:r w:rsidR="004362B4" w:rsidRPr="00297958">
        <w:rPr>
          <w:b/>
          <w:bCs/>
          <w:sz w:val="24"/>
          <w:u w:val="single"/>
        </w:rPr>
        <w:t xml:space="preserve"> </w:t>
      </w:r>
      <w:r w:rsidR="002B094B" w:rsidRPr="00297958">
        <w:rPr>
          <w:b/>
          <w:bCs/>
          <w:sz w:val="24"/>
          <w:u w:val="single"/>
        </w:rPr>
        <w:t>is</w:t>
      </w:r>
      <w:r w:rsidR="004362B4" w:rsidRPr="00297958">
        <w:rPr>
          <w:b/>
          <w:bCs/>
          <w:sz w:val="24"/>
          <w:u w:val="single"/>
        </w:rPr>
        <w:t xml:space="preserve"> </w:t>
      </w:r>
      <w:r w:rsidR="002B094B" w:rsidRPr="00297958">
        <w:rPr>
          <w:b/>
          <w:bCs/>
          <w:sz w:val="24"/>
          <w:u w:val="single"/>
        </w:rPr>
        <w:t xml:space="preserve">given </w:t>
      </w:r>
      <w:r w:rsidR="002B094B" w:rsidRPr="00297958">
        <w:rPr>
          <w:b/>
          <w:bCs/>
          <w:spacing w:val="-2"/>
          <w:sz w:val="24"/>
          <w:u w:val="single"/>
        </w:rPr>
        <w:t>below:</w:t>
      </w:r>
    </w:p>
    <w:tbl>
      <w:tblPr>
        <w:tblW w:w="8668" w:type="dxa"/>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9"/>
        <w:gridCol w:w="2109"/>
        <w:gridCol w:w="4500"/>
      </w:tblGrid>
      <w:tr w:rsidR="00292A80" w:rsidTr="00292A80">
        <w:trPr>
          <w:trHeight w:val="797"/>
        </w:trPr>
        <w:tc>
          <w:tcPr>
            <w:tcW w:w="2059" w:type="dxa"/>
            <w:tcBorders>
              <w:right w:val="double" w:sz="4" w:space="0" w:color="000000"/>
            </w:tcBorders>
          </w:tcPr>
          <w:p w:rsidR="00292A80" w:rsidRDefault="00292A80" w:rsidP="00A154F5">
            <w:pPr>
              <w:pStyle w:val="TableParagraph"/>
              <w:spacing w:before="14"/>
              <w:ind w:left="233" w:right="712"/>
              <w:rPr>
                <w:b/>
                <w:sz w:val="24"/>
              </w:rPr>
            </w:pPr>
            <w:r>
              <w:rPr>
                <w:b/>
                <w:spacing w:val="-2"/>
                <w:sz w:val="24"/>
              </w:rPr>
              <w:t>Speaker</w:t>
            </w:r>
          </w:p>
        </w:tc>
        <w:tc>
          <w:tcPr>
            <w:tcW w:w="2109" w:type="dxa"/>
            <w:tcBorders>
              <w:left w:val="double" w:sz="4" w:space="0" w:color="000000"/>
              <w:right w:val="double" w:sz="4" w:space="0" w:color="000000"/>
            </w:tcBorders>
          </w:tcPr>
          <w:p w:rsidR="00292A80" w:rsidRDefault="00292A80" w:rsidP="00662440">
            <w:pPr>
              <w:pStyle w:val="TableParagraph"/>
              <w:spacing w:before="14"/>
              <w:ind w:left="142" w:right="142"/>
              <w:jc w:val="center"/>
              <w:rPr>
                <w:b/>
                <w:sz w:val="24"/>
              </w:rPr>
            </w:pPr>
            <w:r>
              <w:rPr>
                <w:b/>
                <w:spacing w:val="-2"/>
                <w:sz w:val="24"/>
              </w:rPr>
              <w:t>Designation</w:t>
            </w:r>
          </w:p>
        </w:tc>
        <w:tc>
          <w:tcPr>
            <w:tcW w:w="4500" w:type="dxa"/>
            <w:tcBorders>
              <w:left w:val="double" w:sz="4" w:space="0" w:color="000000"/>
            </w:tcBorders>
          </w:tcPr>
          <w:p w:rsidR="00292A80" w:rsidRDefault="00292A80" w:rsidP="00662440">
            <w:pPr>
              <w:pStyle w:val="TableParagraph"/>
              <w:spacing w:before="14"/>
              <w:ind w:left="142" w:right="81"/>
              <w:rPr>
                <w:b/>
                <w:sz w:val="24"/>
              </w:rPr>
            </w:pPr>
            <w:r>
              <w:rPr>
                <w:b/>
                <w:sz w:val="24"/>
              </w:rPr>
              <w:t xml:space="preserve">Topic/Lecture </w:t>
            </w:r>
            <w:r>
              <w:rPr>
                <w:b/>
                <w:spacing w:val="-2"/>
                <w:sz w:val="24"/>
              </w:rPr>
              <w:t>Delivered</w:t>
            </w:r>
          </w:p>
        </w:tc>
      </w:tr>
      <w:tr w:rsidR="00292A80" w:rsidTr="00292A80">
        <w:trPr>
          <w:trHeight w:val="797"/>
        </w:trPr>
        <w:tc>
          <w:tcPr>
            <w:tcW w:w="2059" w:type="dxa"/>
            <w:tcBorders>
              <w:right w:val="double" w:sz="4" w:space="0" w:color="000000"/>
            </w:tcBorders>
          </w:tcPr>
          <w:p w:rsidR="00292A80" w:rsidRPr="00662440" w:rsidRDefault="00292A80" w:rsidP="00662440">
            <w:pPr>
              <w:pStyle w:val="TableParagraph"/>
              <w:spacing w:before="14"/>
              <w:ind w:left="233" w:right="284"/>
              <w:rPr>
                <w:b/>
                <w:bCs/>
                <w:spacing w:val="-2"/>
                <w:sz w:val="24"/>
              </w:rPr>
            </w:pPr>
            <w:r w:rsidRPr="00662440">
              <w:rPr>
                <w:rFonts w:asciiTheme="majorBidi" w:hAnsiTheme="majorBidi" w:cstheme="majorBidi"/>
                <w:b/>
                <w:bCs/>
                <w:color w:val="080809"/>
                <w:sz w:val="24"/>
                <w:szCs w:val="24"/>
              </w:rPr>
              <w:t xml:space="preserve">Dr. </w:t>
            </w:r>
            <w:proofErr w:type="spellStart"/>
            <w:r w:rsidRPr="00662440">
              <w:rPr>
                <w:rFonts w:asciiTheme="majorBidi" w:hAnsiTheme="majorBidi" w:cstheme="majorBidi"/>
                <w:b/>
                <w:bCs/>
                <w:color w:val="080809"/>
                <w:sz w:val="24"/>
                <w:szCs w:val="24"/>
              </w:rPr>
              <w:t>Rehana</w:t>
            </w:r>
            <w:proofErr w:type="spellEnd"/>
            <w:r w:rsidRPr="00662440">
              <w:rPr>
                <w:rFonts w:asciiTheme="majorBidi" w:hAnsiTheme="majorBidi" w:cstheme="majorBidi"/>
                <w:b/>
                <w:bCs/>
                <w:color w:val="080809"/>
                <w:sz w:val="24"/>
                <w:szCs w:val="24"/>
              </w:rPr>
              <w:t xml:space="preserve"> Habib </w:t>
            </w:r>
            <w:proofErr w:type="spellStart"/>
            <w:r w:rsidRPr="00662440">
              <w:rPr>
                <w:rFonts w:asciiTheme="majorBidi" w:hAnsiTheme="majorBidi" w:cstheme="majorBidi"/>
                <w:b/>
                <w:bCs/>
                <w:color w:val="080809"/>
                <w:sz w:val="24"/>
                <w:szCs w:val="24"/>
              </w:rPr>
              <w:t>Kanth</w:t>
            </w:r>
            <w:proofErr w:type="spellEnd"/>
            <w:r w:rsidRPr="00662440">
              <w:rPr>
                <w:rFonts w:asciiTheme="majorBidi" w:hAnsiTheme="majorBidi" w:cstheme="majorBidi"/>
                <w:b/>
                <w:bCs/>
                <w:color w:val="080809"/>
                <w:sz w:val="24"/>
                <w:szCs w:val="24"/>
              </w:rPr>
              <w:t xml:space="preserve">, </w:t>
            </w:r>
          </w:p>
        </w:tc>
        <w:tc>
          <w:tcPr>
            <w:tcW w:w="2109" w:type="dxa"/>
            <w:tcBorders>
              <w:left w:val="double" w:sz="4" w:space="0" w:color="000000"/>
              <w:right w:val="double" w:sz="4" w:space="0" w:color="000000"/>
            </w:tcBorders>
          </w:tcPr>
          <w:p w:rsidR="00292A80" w:rsidRDefault="00292A80" w:rsidP="00824EBD">
            <w:pPr>
              <w:pStyle w:val="TableParagraph"/>
              <w:spacing w:before="14"/>
              <w:ind w:left="142" w:right="142"/>
              <w:jc w:val="center"/>
              <w:rPr>
                <w:b/>
                <w:spacing w:val="-2"/>
                <w:sz w:val="24"/>
              </w:rPr>
            </w:pPr>
            <w:r w:rsidRPr="00662440">
              <w:rPr>
                <w:rFonts w:asciiTheme="majorBidi" w:hAnsiTheme="majorBidi" w:cstheme="majorBidi"/>
                <w:color w:val="080809"/>
                <w:sz w:val="24"/>
                <w:szCs w:val="24"/>
              </w:rPr>
              <w:t>Director Extension, SKUAST-K</w:t>
            </w:r>
          </w:p>
        </w:tc>
        <w:tc>
          <w:tcPr>
            <w:tcW w:w="4500" w:type="dxa"/>
            <w:tcBorders>
              <w:left w:val="double" w:sz="4" w:space="0" w:color="000000"/>
            </w:tcBorders>
          </w:tcPr>
          <w:p w:rsidR="00292A80" w:rsidRPr="00662440" w:rsidRDefault="00292A80" w:rsidP="00662440">
            <w:pPr>
              <w:pStyle w:val="TableParagraph"/>
              <w:spacing w:before="14"/>
              <w:ind w:left="142" w:right="81"/>
              <w:rPr>
                <w:bCs/>
                <w:sz w:val="24"/>
              </w:rPr>
            </w:pPr>
            <w:r w:rsidRPr="00662440">
              <w:rPr>
                <w:bCs/>
                <w:sz w:val="24"/>
              </w:rPr>
              <w:t>Maximizing Resource Use Efficiency with Integrated Farming Systems</w:t>
            </w:r>
          </w:p>
        </w:tc>
      </w:tr>
      <w:tr w:rsidR="00292A80" w:rsidTr="00292A80">
        <w:trPr>
          <w:trHeight w:val="693"/>
        </w:trPr>
        <w:tc>
          <w:tcPr>
            <w:tcW w:w="2059" w:type="dxa"/>
          </w:tcPr>
          <w:p w:rsidR="00292A80" w:rsidRDefault="00292A80" w:rsidP="00662440">
            <w:pPr>
              <w:pStyle w:val="TableParagraph"/>
              <w:spacing w:before="0"/>
              <w:ind w:left="233" w:right="284"/>
              <w:rPr>
                <w:b/>
                <w:sz w:val="24"/>
              </w:rPr>
            </w:pPr>
            <w:r>
              <w:rPr>
                <w:b/>
                <w:sz w:val="24"/>
              </w:rPr>
              <w:t>Prof Shamim A Simnani</w:t>
            </w:r>
          </w:p>
        </w:tc>
        <w:tc>
          <w:tcPr>
            <w:tcW w:w="2109" w:type="dxa"/>
          </w:tcPr>
          <w:p w:rsidR="00292A80" w:rsidRDefault="00292A80" w:rsidP="00824EBD">
            <w:pPr>
              <w:pStyle w:val="TableParagraph"/>
              <w:spacing w:before="138"/>
              <w:ind w:left="142" w:right="142"/>
              <w:jc w:val="center"/>
              <w:rPr>
                <w:sz w:val="24"/>
              </w:rPr>
            </w:pPr>
            <w:r>
              <w:rPr>
                <w:sz w:val="24"/>
              </w:rPr>
              <w:t>Prof &amp; Head</w:t>
            </w:r>
          </w:p>
        </w:tc>
        <w:tc>
          <w:tcPr>
            <w:tcW w:w="4500" w:type="dxa"/>
          </w:tcPr>
          <w:p w:rsidR="00292A80" w:rsidRDefault="00292A80" w:rsidP="00662440">
            <w:pPr>
              <w:pStyle w:val="TableParagraph"/>
              <w:spacing w:before="0"/>
              <w:ind w:left="142" w:right="81"/>
              <w:rPr>
                <w:sz w:val="24"/>
              </w:rPr>
            </w:pPr>
            <w:r>
              <w:rPr>
                <w:sz w:val="24"/>
              </w:rPr>
              <w:t>Comprehensive strategies for application of bio-pesticides in horticulture to minimize the emerging health hazards.</w:t>
            </w:r>
          </w:p>
        </w:tc>
      </w:tr>
      <w:tr w:rsidR="00292A80" w:rsidTr="00292A80">
        <w:trPr>
          <w:trHeight w:val="1082"/>
        </w:trPr>
        <w:tc>
          <w:tcPr>
            <w:tcW w:w="2059" w:type="dxa"/>
          </w:tcPr>
          <w:p w:rsidR="00292A80" w:rsidRDefault="00292A80" w:rsidP="00662440">
            <w:pPr>
              <w:pStyle w:val="TableParagraph"/>
              <w:spacing w:before="0"/>
              <w:ind w:left="233" w:right="284"/>
              <w:rPr>
                <w:b/>
                <w:sz w:val="24"/>
              </w:rPr>
            </w:pPr>
            <w:r>
              <w:rPr>
                <w:b/>
                <w:spacing w:val="-2"/>
                <w:sz w:val="24"/>
              </w:rPr>
              <w:t>Dr. Parmeet Singh</w:t>
            </w:r>
          </w:p>
        </w:tc>
        <w:tc>
          <w:tcPr>
            <w:tcW w:w="2109" w:type="dxa"/>
          </w:tcPr>
          <w:p w:rsidR="00292A80" w:rsidRDefault="00292A80" w:rsidP="00824EBD">
            <w:pPr>
              <w:pStyle w:val="TableParagraph"/>
              <w:spacing w:before="0"/>
              <w:ind w:left="142" w:right="142"/>
              <w:jc w:val="center"/>
              <w:rPr>
                <w:sz w:val="24"/>
              </w:rPr>
            </w:pPr>
            <w:r>
              <w:rPr>
                <w:spacing w:val="-2"/>
                <w:sz w:val="24"/>
              </w:rPr>
              <w:t xml:space="preserve">Professor, </w:t>
            </w:r>
            <w:r>
              <w:rPr>
                <w:spacing w:val="-4"/>
                <w:sz w:val="24"/>
              </w:rPr>
              <w:t>SKUAST-K</w:t>
            </w:r>
          </w:p>
        </w:tc>
        <w:tc>
          <w:tcPr>
            <w:tcW w:w="4500" w:type="dxa"/>
          </w:tcPr>
          <w:p w:rsidR="00292A80" w:rsidRDefault="00292A80" w:rsidP="00662440">
            <w:pPr>
              <w:pStyle w:val="TableParagraph"/>
              <w:spacing w:before="0"/>
              <w:ind w:left="142" w:right="81" w:hanging="2"/>
              <w:jc w:val="lowKashida"/>
              <w:rPr>
                <w:sz w:val="24"/>
              </w:rPr>
            </w:pPr>
            <w:r>
              <w:rPr>
                <w:sz w:val="24"/>
              </w:rPr>
              <w:t>Importance of sustainable farming, role of bio-formulations in nutrient &amp; disease management.</w:t>
            </w:r>
          </w:p>
        </w:tc>
      </w:tr>
      <w:tr w:rsidR="00292A80" w:rsidTr="00292A80">
        <w:trPr>
          <w:trHeight w:val="820"/>
        </w:trPr>
        <w:tc>
          <w:tcPr>
            <w:tcW w:w="2059" w:type="dxa"/>
          </w:tcPr>
          <w:p w:rsidR="00292A80" w:rsidRDefault="00292A80" w:rsidP="00662440">
            <w:pPr>
              <w:pStyle w:val="TableParagraph"/>
              <w:spacing w:before="0"/>
              <w:ind w:left="233" w:right="284"/>
              <w:rPr>
                <w:b/>
                <w:sz w:val="24"/>
              </w:rPr>
            </w:pPr>
            <w:r>
              <w:rPr>
                <w:b/>
                <w:sz w:val="24"/>
              </w:rPr>
              <w:t xml:space="preserve">Dr. Aasima Rafiq </w:t>
            </w:r>
          </w:p>
        </w:tc>
        <w:tc>
          <w:tcPr>
            <w:tcW w:w="2109" w:type="dxa"/>
          </w:tcPr>
          <w:p w:rsidR="00292A80" w:rsidRDefault="00292A80" w:rsidP="00824EBD">
            <w:pPr>
              <w:pStyle w:val="TableParagraph"/>
              <w:spacing w:before="0"/>
              <w:ind w:left="142" w:right="142"/>
              <w:jc w:val="center"/>
              <w:rPr>
                <w:sz w:val="24"/>
              </w:rPr>
            </w:pPr>
            <w:r>
              <w:rPr>
                <w:sz w:val="24"/>
              </w:rPr>
              <w:t>Scientist</w:t>
            </w:r>
          </w:p>
          <w:p w:rsidR="00292A80" w:rsidRDefault="00292A80" w:rsidP="00824EBD">
            <w:pPr>
              <w:pStyle w:val="TableParagraph"/>
              <w:spacing w:before="0"/>
              <w:ind w:left="142" w:right="142"/>
              <w:jc w:val="center"/>
              <w:rPr>
                <w:sz w:val="24"/>
              </w:rPr>
            </w:pPr>
            <w:r>
              <w:rPr>
                <w:sz w:val="24"/>
              </w:rPr>
              <w:t>(Food Technology)</w:t>
            </w:r>
          </w:p>
        </w:tc>
        <w:tc>
          <w:tcPr>
            <w:tcW w:w="4500" w:type="dxa"/>
          </w:tcPr>
          <w:p w:rsidR="00292A80" w:rsidRDefault="00292A80" w:rsidP="00662440">
            <w:pPr>
              <w:pStyle w:val="TableParagraph"/>
              <w:spacing w:before="138"/>
              <w:ind w:left="142" w:right="81"/>
              <w:rPr>
                <w:sz w:val="24"/>
              </w:rPr>
            </w:pPr>
            <w:r w:rsidRPr="000F3AB9">
              <w:rPr>
                <w:sz w:val="24"/>
              </w:rPr>
              <w:t>Innovating in the Food Sector: Pathways for Sustainable and Profitable Ventures</w:t>
            </w:r>
          </w:p>
        </w:tc>
      </w:tr>
      <w:tr w:rsidR="00292A80" w:rsidTr="00292A80">
        <w:trPr>
          <w:trHeight w:val="1105"/>
        </w:trPr>
        <w:tc>
          <w:tcPr>
            <w:tcW w:w="2059" w:type="dxa"/>
          </w:tcPr>
          <w:p w:rsidR="00292A80" w:rsidRDefault="00292A80" w:rsidP="00662440">
            <w:pPr>
              <w:pStyle w:val="TableParagraph"/>
              <w:spacing w:before="0"/>
              <w:ind w:left="233" w:right="284"/>
              <w:rPr>
                <w:b/>
                <w:sz w:val="24"/>
              </w:rPr>
            </w:pPr>
            <w:r>
              <w:rPr>
                <w:b/>
                <w:sz w:val="24"/>
              </w:rPr>
              <w:t>Dr. Ishtiyak A Mir</w:t>
            </w:r>
          </w:p>
        </w:tc>
        <w:tc>
          <w:tcPr>
            <w:tcW w:w="2109" w:type="dxa"/>
          </w:tcPr>
          <w:p w:rsidR="00292A80" w:rsidRDefault="00292A80" w:rsidP="00824EBD">
            <w:pPr>
              <w:pStyle w:val="TableParagraph"/>
              <w:spacing w:before="0"/>
              <w:ind w:left="142" w:right="142"/>
              <w:jc w:val="center"/>
              <w:rPr>
                <w:sz w:val="24"/>
              </w:rPr>
            </w:pPr>
            <w:r>
              <w:rPr>
                <w:sz w:val="24"/>
              </w:rPr>
              <w:t>Scientist (Animal Science)</w:t>
            </w:r>
          </w:p>
        </w:tc>
        <w:tc>
          <w:tcPr>
            <w:tcW w:w="4500" w:type="dxa"/>
          </w:tcPr>
          <w:p w:rsidR="00292A80" w:rsidRDefault="00292A80" w:rsidP="00662440">
            <w:pPr>
              <w:pStyle w:val="TableParagraph"/>
              <w:ind w:left="142" w:right="81"/>
              <w:rPr>
                <w:sz w:val="24"/>
              </w:rPr>
            </w:pPr>
            <w:r>
              <w:rPr>
                <w:sz w:val="24"/>
              </w:rPr>
              <w:t xml:space="preserve">Importance of scientific Integrated Livestock Farming System for employment generation and doubling farmer’s income. </w:t>
            </w:r>
          </w:p>
        </w:tc>
      </w:tr>
    </w:tbl>
    <w:p w:rsidR="002234DF" w:rsidRDefault="002234DF" w:rsidP="00A154F5">
      <w:pPr>
        <w:pStyle w:val="TableParagraph"/>
        <w:spacing w:line="360" w:lineRule="auto"/>
        <w:ind w:left="1134" w:right="712"/>
        <w:rPr>
          <w:sz w:val="24"/>
        </w:rPr>
        <w:sectPr w:rsidR="002234DF">
          <w:pgSz w:w="11910" w:h="16840"/>
          <w:pgMar w:top="1460" w:right="141" w:bottom="280" w:left="0" w:header="720" w:footer="720" w:gutter="0"/>
          <w:cols w:space="720"/>
        </w:sectPr>
      </w:pPr>
    </w:p>
    <w:p w:rsidR="002234DF" w:rsidRDefault="002B094B" w:rsidP="00234F98">
      <w:pPr>
        <w:pStyle w:val="ListParagraph"/>
        <w:numPr>
          <w:ilvl w:val="0"/>
          <w:numId w:val="1"/>
        </w:numPr>
        <w:tabs>
          <w:tab w:val="left" w:pos="2160"/>
        </w:tabs>
        <w:spacing w:before="62" w:line="360" w:lineRule="auto"/>
        <w:ind w:left="1134" w:right="712"/>
        <w:rPr>
          <w:sz w:val="24"/>
        </w:rPr>
      </w:pPr>
      <w:r>
        <w:rPr>
          <w:sz w:val="24"/>
        </w:rPr>
        <w:lastRenderedPageBreak/>
        <w:t xml:space="preserve">Dr. </w:t>
      </w:r>
      <w:proofErr w:type="spellStart"/>
      <w:r>
        <w:rPr>
          <w:sz w:val="24"/>
        </w:rPr>
        <w:t>Parmeet</w:t>
      </w:r>
      <w:proofErr w:type="spellEnd"/>
      <w:r>
        <w:rPr>
          <w:sz w:val="24"/>
        </w:rPr>
        <w:t xml:space="preserve"> Singh (Professor/PI/Coordinator of the programme) elaborated on the objectives of the awareness programme, emphasizing the global significance of sustainable agriculture and the vital role of bio-formulations in nutrient management and disease control. He highlighted that reducing the use of chemical fertilizers and pesticides not only improves soil and crop health but also strengthens the competitiveness of Kashmiri produce in domestic and international markets.</w:t>
      </w:r>
    </w:p>
    <w:p w:rsidR="002234DF" w:rsidRDefault="002B094B" w:rsidP="00234F98">
      <w:pPr>
        <w:pStyle w:val="ListParagraph"/>
        <w:numPr>
          <w:ilvl w:val="0"/>
          <w:numId w:val="1"/>
        </w:numPr>
        <w:tabs>
          <w:tab w:val="left" w:pos="2160"/>
        </w:tabs>
        <w:spacing w:before="160" w:line="360" w:lineRule="auto"/>
        <w:ind w:left="1134" w:right="712"/>
        <w:rPr>
          <w:sz w:val="24"/>
        </w:rPr>
      </w:pPr>
      <w:r>
        <w:rPr>
          <w:sz w:val="24"/>
        </w:rPr>
        <w:t>Scientists from SKUAST-K showcased a range of innovative technologies aimed at reducing chemical dependency, offering farmers sustainable and eco-friendly alternatives for nutrient and pest management.</w:t>
      </w:r>
    </w:p>
    <w:p w:rsidR="00542306" w:rsidRPr="00542306" w:rsidRDefault="00542306" w:rsidP="00234F98">
      <w:pPr>
        <w:pStyle w:val="ListParagraph"/>
        <w:numPr>
          <w:ilvl w:val="0"/>
          <w:numId w:val="1"/>
        </w:numPr>
        <w:tabs>
          <w:tab w:val="left" w:pos="2160"/>
        </w:tabs>
        <w:spacing w:before="160" w:line="360" w:lineRule="auto"/>
        <w:ind w:left="1134" w:right="712"/>
        <w:rPr>
          <w:sz w:val="24"/>
        </w:rPr>
      </w:pPr>
      <w:r w:rsidRPr="00542306">
        <w:rPr>
          <w:sz w:val="24"/>
        </w:rPr>
        <w:t xml:space="preserve">Dr. S A Simnani, Prof &amp; Head KVK-Srinagar </w:t>
      </w:r>
      <w:proofErr w:type="gramStart"/>
      <w:r w:rsidRPr="00542306">
        <w:rPr>
          <w:sz w:val="24"/>
        </w:rPr>
        <w:t>deliver  lecture</w:t>
      </w:r>
      <w:proofErr w:type="gramEnd"/>
      <w:r w:rsidRPr="00542306">
        <w:rPr>
          <w:sz w:val="24"/>
        </w:rPr>
        <w:t xml:space="preserve"> on Comprehensive Strategies for Applying Bio-Pesticides in Horticulture to Minimize Emerging Health Hazards.</w:t>
      </w:r>
      <w:r>
        <w:rPr>
          <w:sz w:val="24"/>
        </w:rPr>
        <w:t xml:space="preserve"> Highlighted</w:t>
      </w:r>
      <w:r w:rsidRPr="00542306">
        <w:rPr>
          <w:sz w:val="24"/>
        </w:rPr>
        <w:t xml:space="preserve"> the strategic application of bio-pesticides in horticulture offers a promising solution to minimize health hazards associated with chemical pesticides. </w:t>
      </w:r>
      <w:r>
        <w:rPr>
          <w:sz w:val="24"/>
        </w:rPr>
        <w:t>He stressed upon participants to adopt</w:t>
      </w:r>
      <w:r w:rsidRPr="00542306">
        <w:rPr>
          <w:sz w:val="24"/>
        </w:rPr>
        <w:t xml:space="preserve"> integrating biological control methods, such as beneficial insects and microorganisms, with cultural practices like crop rotation and sanitation, </w:t>
      </w:r>
      <w:r>
        <w:rPr>
          <w:sz w:val="24"/>
        </w:rPr>
        <w:t>to</w:t>
      </w:r>
      <w:r w:rsidRPr="00542306">
        <w:rPr>
          <w:sz w:val="24"/>
        </w:rPr>
        <w:t xml:space="preserve"> effectively manage pests while protecting human health and the environment. The use of bio-pesticides like </w:t>
      </w:r>
      <w:proofErr w:type="spellStart"/>
      <w:r w:rsidRPr="00542306">
        <w:rPr>
          <w:sz w:val="24"/>
        </w:rPr>
        <w:t>Trichoderma</w:t>
      </w:r>
      <w:proofErr w:type="spellEnd"/>
      <w:r w:rsidRPr="00542306">
        <w:rPr>
          <w:sz w:val="24"/>
        </w:rPr>
        <w:t xml:space="preserve">, Bacillus </w:t>
      </w:r>
      <w:proofErr w:type="spellStart"/>
      <w:r w:rsidRPr="00542306">
        <w:rPr>
          <w:sz w:val="24"/>
        </w:rPr>
        <w:t>thuringiensis</w:t>
      </w:r>
      <w:proofErr w:type="spellEnd"/>
      <w:r w:rsidRPr="00542306">
        <w:rPr>
          <w:sz w:val="24"/>
        </w:rPr>
        <w:t xml:space="preserve">, and </w:t>
      </w:r>
      <w:proofErr w:type="spellStart"/>
      <w:r w:rsidRPr="00542306">
        <w:rPr>
          <w:sz w:val="24"/>
        </w:rPr>
        <w:t>neem</w:t>
      </w:r>
      <w:proofErr w:type="spellEnd"/>
      <w:r w:rsidRPr="00542306">
        <w:rPr>
          <w:sz w:val="24"/>
        </w:rPr>
        <w:t>-based products can significantly reduce the risks associated with synthetic pesticides. Furthermore, adopting Integrated Pest Management (IPM) principles and promoting biodiversity in agricultural ecosystems can enhance the efficacy of bio-pesticides. By embracing these comprehensive strategies, we can ensure a healthier and more sustainable food system for future generations</w:t>
      </w:r>
    </w:p>
    <w:p w:rsidR="000F3AB9" w:rsidRDefault="000F3AB9" w:rsidP="00234F98">
      <w:pPr>
        <w:pStyle w:val="ListParagraph"/>
        <w:numPr>
          <w:ilvl w:val="0"/>
          <w:numId w:val="1"/>
        </w:numPr>
        <w:tabs>
          <w:tab w:val="left" w:pos="2160"/>
        </w:tabs>
        <w:spacing w:before="160" w:line="360" w:lineRule="auto"/>
        <w:ind w:left="1134" w:right="712"/>
        <w:rPr>
          <w:sz w:val="24"/>
        </w:rPr>
      </w:pPr>
      <w:r>
        <w:rPr>
          <w:sz w:val="24"/>
        </w:rPr>
        <w:t xml:space="preserve">Dr Asima Rafiq delivered a lecture on </w:t>
      </w:r>
      <w:r w:rsidRPr="000F3AB9">
        <w:rPr>
          <w:sz w:val="24"/>
        </w:rPr>
        <w:t>Innovating in the Food Sector: Pathways for Sustainable and Profitable Ventures</w:t>
      </w:r>
      <w:r>
        <w:rPr>
          <w:sz w:val="24"/>
        </w:rPr>
        <w:t xml:space="preserve"> </w:t>
      </w:r>
      <w:r w:rsidRPr="000F3AB9">
        <w:rPr>
          <w:sz w:val="24"/>
        </w:rPr>
        <w:t>highlight</w:t>
      </w:r>
      <w:r>
        <w:rPr>
          <w:sz w:val="24"/>
        </w:rPr>
        <w:t>ed</w:t>
      </w:r>
      <w:r w:rsidRPr="000F3AB9">
        <w:rPr>
          <w:sz w:val="24"/>
        </w:rPr>
        <w:t xml:space="preserve"> the immense scope that lies within the food industry for aspiring entrepreneurs. </w:t>
      </w:r>
      <w:r>
        <w:rPr>
          <w:sz w:val="24"/>
        </w:rPr>
        <w:t>She</w:t>
      </w:r>
      <w:r w:rsidRPr="000F3AB9">
        <w:rPr>
          <w:sz w:val="24"/>
        </w:rPr>
        <w:t xml:space="preserve"> </w:t>
      </w:r>
      <w:r w:rsidR="00B927AA" w:rsidRPr="000F3AB9">
        <w:rPr>
          <w:sz w:val="24"/>
        </w:rPr>
        <w:t>emphasizes</w:t>
      </w:r>
      <w:r w:rsidRPr="000F3AB9">
        <w:rPr>
          <w:sz w:val="24"/>
        </w:rPr>
        <w:t xml:space="preserve"> not only the importance of creativity and innovation in developing market-ready products but also the need for sustainability, value addition, and consumer trust to build successful enterprises. By bridging traditional practices with modern technologies and aligning ventures with changing consumer preferences, food entrepreneurship can serve as a powerful driver of economic growth, rural development, and global competitiveness.</w:t>
      </w:r>
    </w:p>
    <w:p w:rsidR="00E40BCE" w:rsidRDefault="000F3AB9" w:rsidP="00234F98">
      <w:pPr>
        <w:pStyle w:val="ListParagraph"/>
        <w:numPr>
          <w:ilvl w:val="0"/>
          <w:numId w:val="1"/>
        </w:numPr>
        <w:tabs>
          <w:tab w:val="left" w:pos="2160"/>
        </w:tabs>
        <w:spacing w:before="160" w:line="360" w:lineRule="auto"/>
        <w:ind w:left="1134" w:right="712"/>
        <w:rPr>
          <w:sz w:val="24"/>
        </w:rPr>
      </w:pPr>
      <w:r>
        <w:rPr>
          <w:sz w:val="24"/>
        </w:rPr>
        <w:t xml:space="preserve">Dr. </w:t>
      </w:r>
      <w:proofErr w:type="spellStart"/>
      <w:r>
        <w:rPr>
          <w:sz w:val="24"/>
        </w:rPr>
        <w:t>Ishtiyak</w:t>
      </w:r>
      <w:proofErr w:type="spellEnd"/>
      <w:r>
        <w:rPr>
          <w:sz w:val="24"/>
        </w:rPr>
        <w:t xml:space="preserve"> A Mir </w:t>
      </w:r>
      <w:r w:rsidR="00317AD7">
        <w:rPr>
          <w:sz w:val="24"/>
        </w:rPr>
        <w:t>delivered lecture</w:t>
      </w:r>
      <w:r>
        <w:rPr>
          <w:sz w:val="24"/>
        </w:rPr>
        <w:t xml:space="preserve"> on Importance of scientific Integrated Livestock Farming System for employment generation and doubling farmer’s income. He motivated the farmers to adopt</w:t>
      </w:r>
      <w:r w:rsidRPr="000F3AB9">
        <w:rPr>
          <w:sz w:val="24"/>
        </w:rPr>
        <w:t xml:space="preserve"> scientific management of integrated livestock production farming </w:t>
      </w:r>
      <w:r>
        <w:rPr>
          <w:sz w:val="24"/>
        </w:rPr>
        <w:t xml:space="preserve">that </w:t>
      </w:r>
      <w:r w:rsidRPr="000F3AB9">
        <w:rPr>
          <w:sz w:val="24"/>
        </w:rPr>
        <w:t xml:space="preserve">offers a promising approach to doubling farmers' income and generating employment opportunities. By adopting IFS, farmers can increase their income by 41-100%, reduce underemployment, and promote sustainable resource management. Key components of IFS include crop-livestock integration, diversified farming, waste recycling, and soil health management. To implement IFS successfully, farmers should start small, assess resources, develop a business plan, and undergo capacity-building programs. With its proven effectiveness in improving farmers' income and productivity, IFS can be a game-changer for Indian agriculture, </w:t>
      </w:r>
      <w:r w:rsidRPr="000F3AB9">
        <w:rPr>
          <w:sz w:val="24"/>
        </w:rPr>
        <w:lastRenderedPageBreak/>
        <w:t>enabling farmers to achieve sustainable livelihoods and contributing to the country's agricultural growth and development.</w:t>
      </w:r>
      <w:r w:rsidR="00542306" w:rsidRPr="00542306">
        <w:rPr>
          <w:sz w:val="24"/>
        </w:rPr>
        <w:t xml:space="preserve"> </w:t>
      </w:r>
    </w:p>
    <w:p w:rsidR="00E40BCE" w:rsidRPr="00662440" w:rsidRDefault="00E40BCE" w:rsidP="00234F98">
      <w:pPr>
        <w:pStyle w:val="ListParagraph"/>
        <w:numPr>
          <w:ilvl w:val="0"/>
          <w:numId w:val="1"/>
        </w:numPr>
        <w:tabs>
          <w:tab w:val="left" w:pos="2160"/>
        </w:tabs>
        <w:spacing w:before="160" w:line="360" w:lineRule="auto"/>
        <w:ind w:left="1134" w:right="712"/>
        <w:rPr>
          <w:rFonts w:asciiTheme="majorBidi" w:hAnsiTheme="majorBidi" w:cstheme="majorBidi"/>
          <w:sz w:val="24"/>
          <w:szCs w:val="24"/>
        </w:rPr>
      </w:pPr>
      <w:r w:rsidRPr="00662440">
        <w:rPr>
          <w:rFonts w:asciiTheme="majorBidi" w:hAnsiTheme="majorBidi" w:cstheme="majorBidi"/>
          <w:color w:val="080809"/>
          <w:sz w:val="24"/>
          <w:szCs w:val="24"/>
        </w:rPr>
        <w:t xml:space="preserve">Dr. </w:t>
      </w:r>
      <w:proofErr w:type="spellStart"/>
      <w:r w:rsidRPr="00662440">
        <w:rPr>
          <w:rFonts w:asciiTheme="majorBidi" w:hAnsiTheme="majorBidi" w:cstheme="majorBidi"/>
          <w:color w:val="080809"/>
          <w:sz w:val="24"/>
          <w:szCs w:val="24"/>
        </w:rPr>
        <w:t>Rehana</w:t>
      </w:r>
      <w:proofErr w:type="spellEnd"/>
      <w:r w:rsidRPr="00662440">
        <w:rPr>
          <w:rFonts w:asciiTheme="majorBidi" w:hAnsiTheme="majorBidi" w:cstheme="majorBidi"/>
          <w:color w:val="080809"/>
          <w:sz w:val="24"/>
          <w:szCs w:val="24"/>
        </w:rPr>
        <w:t xml:space="preserve"> Habib </w:t>
      </w:r>
      <w:proofErr w:type="spellStart"/>
      <w:r w:rsidRPr="00662440">
        <w:rPr>
          <w:rFonts w:asciiTheme="majorBidi" w:hAnsiTheme="majorBidi" w:cstheme="majorBidi"/>
          <w:color w:val="080809"/>
          <w:sz w:val="24"/>
          <w:szCs w:val="24"/>
        </w:rPr>
        <w:t>Kanth</w:t>
      </w:r>
      <w:proofErr w:type="spellEnd"/>
      <w:r w:rsidRPr="00662440">
        <w:rPr>
          <w:rFonts w:asciiTheme="majorBidi" w:hAnsiTheme="majorBidi" w:cstheme="majorBidi"/>
          <w:color w:val="080809"/>
          <w:sz w:val="24"/>
          <w:szCs w:val="24"/>
        </w:rPr>
        <w:t xml:space="preserve">, Director Extension, SKUAST-K, delivered her lecture on Maximizing Resource Use Efficiency with Integrated Farming Systems. </w:t>
      </w:r>
      <w:r w:rsidR="00662440" w:rsidRPr="00662440">
        <w:rPr>
          <w:rFonts w:asciiTheme="majorBidi" w:hAnsiTheme="majorBidi" w:cstheme="majorBidi"/>
          <w:color w:val="080809"/>
          <w:sz w:val="24"/>
          <w:szCs w:val="24"/>
        </w:rPr>
        <w:t>She highlighted the farmers that integrated</w:t>
      </w:r>
      <w:r w:rsidRPr="00662440">
        <w:rPr>
          <w:rFonts w:asciiTheme="majorBidi" w:hAnsiTheme="majorBidi" w:cstheme="majorBidi"/>
          <w:color w:val="222222"/>
          <w:sz w:val="24"/>
          <w:szCs w:val="24"/>
        </w:rPr>
        <w:t xml:space="preserve"> Farming Systems (IFS) offer a promising pathway towards sustainable agriculture, enhanced farmer prosperity, and resilient food systems. By integrating diverse agricultural components such as crops</w:t>
      </w:r>
      <w:r w:rsidR="00662440" w:rsidRPr="00662440">
        <w:rPr>
          <w:rFonts w:asciiTheme="majorBidi" w:hAnsiTheme="majorBidi" w:cstheme="majorBidi"/>
          <w:color w:val="222222"/>
          <w:sz w:val="24"/>
          <w:szCs w:val="24"/>
        </w:rPr>
        <w:t xml:space="preserve"> particularly off season vegetables</w:t>
      </w:r>
      <w:r w:rsidRPr="00662440">
        <w:rPr>
          <w:rFonts w:asciiTheme="majorBidi" w:hAnsiTheme="majorBidi" w:cstheme="majorBidi"/>
          <w:color w:val="222222"/>
          <w:sz w:val="24"/>
          <w:szCs w:val="24"/>
        </w:rPr>
        <w:t xml:space="preserve">, livestock, aquaculture, and </w:t>
      </w:r>
      <w:r w:rsidR="00662440" w:rsidRPr="00662440">
        <w:rPr>
          <w:rFonts w:asciiTheme="majorBidi" w:hAnsiTheme="majorBidi" w:cstheme="majorBidi"/>
          <w:color w:val="222222"/>
          <w:sz w:val="24"/>
          <w:szCs w:val="24"/>
        </w:rPr>
        <w:t>agro forestry</w:t>
      </w:r>
      <w:r w:rsidRPr="00662440">
        <w:rPr>
          <w:rFonts w:asciiTheme="majorBidi" w:hAnsiTheme="majorBidi" w:cstheme="majorBidi"/>
          <w:color w:val="222222"/>
          <w:sz w:val="24"/>
          <w:szCs w:val="24"/>
        </w:rPr>
        <w:t xml:space="preserve">, IFS harnesses the synergies between different elements of the farm ecosystem, promoting resource efficiency, biodiversity conservation, and productivity enhancement. Moreover, the adoption of Integrated Farming Systems holds significant implications for farmer livelihoods and rural development. By diversifying income sources, reducing input costs, and enhancing resilience to climate variability and market fluctuations, IFS contributes to poverty reduction, food security, and economic empowerment of farming communities. The complexities of a rapidly changing agricultural landscape, the integration of farming systems offers a pathway towards a more sustainable, equitable, and resilient food system. By embracing the principles of integration, sustainability, and inclusivity, we can build a future where agriculture serves as a driver of prosperity, environmental stewardship, and social well-being for present and future generations. </w:t>
      </w:r>
    </w:p>
    <w:p w:rsidR="000F3AB9" w:rsidRDefault="00542306" w:rsidP="00234F98">
      <w:pPr>
        <w:pStyle w:val="ListParagraph"/>
        <w:numPr>
          <w:ilvl w:val="0"/>
          <w:numId w:val="1"/>
        </w:numPr>
        <w:tabs>
          <w:tab w:val="left" w:pos="2160"/>
        </w:tabs>
        <w:spacing w:before="160" w:line="360" w:lineRule="auto"/>
        <w:ind w:left="1134" w:right="712"/>
        <w:rPr>
          <w:sz w:val="24"/>
        </w:rPr>
      </w:pPr>
      <w:proofErr w:type="spellStart"/>
      <w:r>
        <w:rPr>
          <w:sz w:val="24"/>
        </w:rPr>
        <w:t>Mr</w:t>
      </w:r>
      <w:proofErr w:type="spellEnd"/>
      <w:r>
        <w:rPr>
          <w:sz w:val="24"/>
        </w:rPr>
        <w:t xml:space="preserve"> Syed Gulzar, </w:t>
      </w:r>
      <w:r w:rsidRPr="00542306">
        <w:rPr>
          <w:sz w:val="24"/>
        </w:rPr>
        <w:t>District Agriculture Officer</w:t>
      </w:r>
      <w:r>
        <w:rPr>
          <w:sz w:val="24"/>
        </w:rPr>
        <w:t xml:space="preserve"> extension Srinagar </w:t>
      </w:r>
      <w:r w:rsidRPr="00542306">
        <w:rPr>
          <w:sz w:val="24"/>
        </w:rPr>
        <w:t xml:space="preserve"> expressed satisfaction and submitted gratitude to </w:t>
      </w:r>
      <w:r>
        <w:rPr>
          <w:sz w:val="24"/>
        </w:rPr>
        <w:t xml:space="preserve">KVK Srinagar, Directorate of Extension </w:t>
      </w:r>
      <w:r w:rsidRPr="00542306">
        <w:rPr>
          <w:sz w:val="24"/>
        </w:rPr>
        <w:t xml:space="preserve">SKUAST </w:t>
      </w:r>
      <w:r>
        <w:rPr>
          <w:sz w:val="24"/>
        </w:rPr>
        <w:t>-</w:t>
      </w:r>
      <w:r w:rsidRPr="00542306">
        <w:rPr>
          <w:sz w:val="24"/>
        </w:rPr>
        <w:t>Kashmir for organizing this valuable Programme. Further he requested that such programme should be organized in future too.</w:t>
      </w:r>
    </w:p>
    <w:p w:rsidR="002234DF" w:rsidRPr="00542306" w:rsidRDefault="002B094B" w:rsidP="00234F98">
      <w:pPr>
        <w:pStyle w:val="ListParagraph"/>
        <w:numPr>
          <w:ilvl w:val="0"/>
          <w:numId w:val="1"/>
        </w:numPr>
        <w:tabs>
          <w:tab w:val="left" w:pos="2160"/>
        </w:tabs>
        <w:spacing w:before="160" w:line="360" w:lineRule="auto"/>
        <w:ind w:left="1134" w:right="712"/>
        <w:rPr>
          <w:sz w:val="24"/>
        </w:rPr>
      </w:pPr>
      <w:r w:rsidRPr="00542306">
        <w:rPr>
          <w:sz w:val="24"/>
        </w:rPr>
        <w:t xml:space="preserve">The event concluded with a Vote of Thanks by </w:t>
      </w:r>
      <w:r w:rsidR="00542306" w:rsidRPr="00542306">
        <w:rPr>
          <w:sz w:val="24"/>
        </w:rPr>
        <w:t xml:space="preserve">Dr. Parmeet Singh (Professor/PI/Coordinator of the programme) </w:t>
      </w:r>
      <w:r w:rsidRPr="00542306">
        <w:rPr>
          <w:sz w:val="24"/>
        </w:rPr>
        <w:t xml:space="preserve">who expressed gratitude to the dignitaries, scientists, and farmers for their active participation and contribution to the success of the programme. </w:t>
      </w:r>
    </w:p>
    <w:p w:rsidR="002234DF" w:rsidRDefault="002234DF" w:rsidP="00A154F5">
      <w:pPr>
        <w:pStyle w:val="BodyText"/>
        <w:ind w:left="1134" w:right="712"/>
      </w:pPr>
    </w:p>
    <w:p w:rsidR="002234DF" w:rsidRDefault="002234DF" w:rsidP="00A154F5">
      <w:pPr>
        <w:pStyle w:val="BodyText"/>
        <w:ind w:left="1134" w:right="712"/>
      </w:pPr>
    </w:p>
    <w:p w:rsidR="002234DF" w:rsidRDefault="002234DF" w:rsidP="00A154F5">
      <w:pPr>
        <w:pStyle w:val="BodyText"/>
        <w:ind w:left="1134" w:right="712"/>
      </w:pPr>
    </w:p>
    <w:p w:rsidR="002234DF" w:rsidRDefault="002234DF"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111EC2" w:rsidRDefault="00111EC2" w:rsidP="00A154F5">
      <w:pPr>
        <w:pStyle w:val="BodyText"/>
        <w:ind w:left="1134" w:right="712"/>
      </w:pPr>
    </w:p>
    <w:p w:rsidR="00234F98" w:rsidRDefault="00234F98" w:rsidP="00A154F5">
      <w:pPr>
        <w:pStyle w:val="BodyText"/>
        <w:spacing w:before="49"/>
        <w:ind w:left="1134" w:right="712"/>
      </w:pPr>
    </w:p>
    <w:p w:rsidR="002234DF" w:rsidRDefault="002B094B" w:rsidP="00A154F5">
      <w:pPr>
        <w:ind w:left="1134" w:right="712"/>
        <w:jc w:val="center"/>
        <w:rPr>
          <w:b/>
          <w:spacing w:val="-2"/>
          <w:sz w:val="24"/>
        </w:rPr>
      </w:pPr>
      <w:r>
        <w:rPr>
          <w:b/>
          <w:sz w:val="24"/>
        </w:rPr>
        <w:t>&gt;&gt;Glimpses of the</w:t>
      </w:r>
      <w:r>
        <w:rPr>
          <w:b/>
          <w:spacing w:val="-2"/>
          <w:sz w:val="24"/>
        </w:rPr>
        <w:t xml:space="preserve"> Programme&lt;&lt;</w:t>
      </w:r>
    </w:p>
    <w:p w:rsidR="00111EC2" w:rsidRDefault="00111EC2" w:rsidP="00A154F5">
      <w:pPr>
        <w:ind w:left="1134" w:right="712"/>
        <w:jc w:val="center"/>
        <w:rPr>
          <w:b/>
          <w:sz w:val="24"/>
        </w:rPr>
      </w:pPr>
    </w:p>
    <w:p w:rsidR="002234DF" w:rsidRDefault="002234DF" w:rsidP="00A154F5">
      <w:pPr>
        <w:pStyle w:val="BodyText"/>
        <w:spacing w:before="163"/>
        <w:ind w:left="1134" w:right="712"/>
        <w:rPr>
          <w:b/>
          <w:sz w:val="20"/>
        </w:rPr>
      </w:pPr>
    </w:p>
    <w:p w:rsidR="002234DF" w:rsidRDefault="00513047" w:rsidP="00A154F5">
      <w:pPr>
        <w:pStyle w:val="BodyText"/>
        <w:ind w:left="1134" w:right="712"/>
        <w:rPr>
          <w:b/>
          <w:sz w:val="20"/>
        </w:rPr>
      </w:pPr>
      <w:r>
        <w:rPr>
          <w:b/>
          <w:noProof/>
          <w:sz w:val="20"/>
        </w:rPr>
        <w:drawing>
          <wp:inline distT="0" distB="0" distL="0" distR="0">
            <wp:extent cx="2889250" cy="2166939"/>
            <wp:effectExtent l="19050" t="0" r="6350" b="0"/>
            <wp:docPr id="3" name="Picture 1" descr="E:\Dr. ishtiyak's Folder\MAAACamp Eidgah s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ishtiyak's Folder\MAAACamp Eidgah srg\1.jpg"/>
                    <pic:cNvPicPr>
                      <a:picLocks noChangeAspect="1" noChangeArrowheads="1"/>
                    </pic:cNvPicPr>
                  </pic:nvPicPr>
                  <pic:blipFill>
                    <a:blip r:embed="rId7" cstate="print"/>
                    <a:srcRect/>
                    <a:stretch>
                      <a:fillRect/>
                    </a:stretch>
                  </pic:blipFill>
                  <pic:spPr bwMode="auto">
                    <a:xfrm>
                      <a:off x="0" y="0"/>
                      <a:ext cx="2890744" cy="2168059"/>
                    </a:xfrm>
                    <a:prstGeom prst="rect">
                      <a:avLst/>
                    </a:prstGeom>
                    <a:noFill/>
                    <a:ln w="9525">
                      <a:noFill/>
                      <a:miter lim="800000"/>
                      <a:headEnd/>
                      <a:tailEnd/>
                    </a:ln>
                  </pic:spPr>
                </pic:pic>
              </a:graphicData>
            </a:graphic>
          </wp:inline>
        </w:drawing>
      </w:r>
      <w:r>
        <w:rPr>
          <w:b/>
          <w:noProof/>
          <w:sz w:val="20"/>
        </w:rPr>
        <w:drawing>
          <wp:inline distT="0" distB="0" distL="0" distR="0">
            <wp:extent cx="2882900" cy="2162175"/>
            <wp:effectExtent l="19050" t="0" r="0" b="0"/>
            <wp:docPr id="4" name="Picture 2" descr="E:\Dr. ishtiyak's Folder\MAAACamp Eidgah s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 ishtiyak's Folder\MAAACamp Eidgah srg\2.jpg"/>
                    <pic:cNvPicPr>
                      <a:picLocks noChangeAspect="1" noChangeArrowheads="1"/>
                    </pic:cNvPicPr>
                  </pic:nvPicPr>
                  <pic:blipFill>
                    <a:blip r:embed="rId8" cstate="print"/>
                    <a:srcRect/>
                    <a:stretch>
                      <a:fillRect/>
                    </a:stretch>
                  </pic:blipFill>
                  <pic:spPr bwMode="auto">
                    <a:xfrm>
                      <a:off x="0" y="0"/>
                      <a:ext cx="2884442" cy="2163331"/>
                    </a:xfrm>
                    <a:prstGeom prst="rect">
                      <a:avLst/>
                    </a:prstGeom>
                    <a:noFill/>
                    <a:ln w="9525">
                      <a:noFill/>
                      <a:miter lim="800000"/>
                      <a:headEnd/>
                      <a:tailEnd/>
                    </a:ln>
                  </pic:spPr>
                </pic:pic>
              </a:graphicData>
            </a:graphic>
          </wp:inline>
        </w:drawing>
      </w:r>
    </w:p>
    <w:p w:rsidR="00513047" w:rsidRDefault="00513047" w:rsidP="00A154F5">
      <w:pPr>
        <w:pStyle w:val="BodyText"/>
        <w:ind w:left="1134" w:right="712"/>
        <w:rPr>
          <w:b/>
          <w:sz w:val="20"/>
        </w:rPr>
      </w:pPr>
    </w:p>
    <w:p w:rsidR="00513047" w:rsidRDefault="00513047" w:rsidP="00A154F5">
      <w:pPr>
        <w:pStyle w:val="NormalWeb"/>
        <w:ind w:left="1134" w:right="712"/>
      </w:pPr>
      <w:r>
        <w:rPr>
          <w:noProof/>
        </w:rPr>
        <w:drawing>
          <wp:inline distT="0" distB="0" distL="0" distR="0">
            <wp:extent cx="2832100" cy="2124075"/>
            <wp:effectExtent l="19050" t="0" r="6350" b="0"/>
            <wp:docPr id="5" name="Picture 3" descr="E:\Dr. ishtiyak's Folder\MAAACamp Eidgah sr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 ishtiyak's Folder\MAAACamp Eidgah srg\5.jpg"/>
                    <pic:cNvPicPr>
                      <a:picLocks noChangeAspect="1" noChangeArrowheads="1"/>
                    </pic:cNvPicPr>
                  </pic:nvPicPr>
                  <pic:blipFill>
                    <a:blip r:embed="rId9" cstate="print"/>
                    <a:srcRect/>
                    <a:stretch>
                      <a:fillRect/>
                    </a:stretch>
                  </pic:blipFill>
                  <pic:spPr bwMode="auto">
                    <a:xfrm>
                      <a:off x="0" y="0"/>
                      <a:ext cx="2832100" cy="2124075"/>
                    </a:xfrm>
                    <a:prstGeom prst="rect">
                      <a:avLst/>
                    </a:prstGeom>
                    <a:noFill/>
                    <a:ln w="9525">
                      <a:noFill/>
                      <a:miter lim="800000"/>
                      <a:headEnd/>
                      <a:tailEnd/>
                    </a:ln>
                  </pic:spPr>
                </pic:pic>
              </a:graphicData>
            </a:graphic>
          </wp:inline>
        </w:drawing>
      </w:r>
      <w:r>
        <w:rPr>
          <w:noProof/>
        </w:rPr>
        <w:drawing>
          <wp:inline distT="0" distB="0" distL="0" distR="0">
            <wp:extent cx="2832100" cy="2124076"/>
            <wp:effectExtent l="19050" t="0" r="6350" b="0"/>
            <wp:docPr id="7" name="Picture 6" descr="E:\Dr. ishtiyak's Folder\MAAACamp Eidgah sr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 ishtiyak's Folder\MAAACamp Eidgah srg\6.jpg"/>
                    <pic:cNvPicPr>
                      <a:picLocks noChangeAspect="1" noChangeArrowheads="1"/>
                    </pic:cNvPicPr>
                  </pic:nvPicPr>
                  <pic:blipFill>
                    <a:blip r:embed="rId10" cstate="print"/>
                    <a:srcRect/>
                    <a:stretch>
                      <a:fillRect/>
                    </a:stretch>
                  </pic:blipFill>
                  <pic:spPr bwMode="auto">
                    <a:xfrm>
                      <a:off x="0" y="0"/>
                      <a:ext cx="2832817" cy="2124614"/>
                    </a:xfrm>
                    <a:prstGeom prst="rect">
                      <a:avLst/>
                    </a:prstGeom>
                    <a:noFill/>
                    <a:ln w="9525">
                      <a:noFill/>
                      <a:miter lim="800000"/>
                      <a:headEnd/>
                      <a:tailEnd/>
                    </a:ln>
                  </pic:spPr>
                </pic:pic>
              </a:graphicData>
            </a:graphic>
          </wp:inline>
        </w:drawing>
      </w:r>
    </w:p>
    <w:p w:rsidR="00513047" w:rsidRDefault="00513047" w:rsidP="00A154F5">
      <w:pPr>
        <w:pStyle w:val="NormalWeb"/>
        <w:ind w:left="1134" w:right="712"/>
      </w:pPr>
      <w:r>
        <w:rPr>
          <w:noProof/>
        </w:rPr>
        <w:drawing>
          <wp:inline distT="0" distB="0" distL="0" distR="0">
            <wp:extent cx="2844799" cy="2133600"/>
            <wp:effectExtent l="19050" t="0" r="0" b="0"/>
            <wp:docPr id="9" name="Picture 9" descr="E:\Dr. ishtiyak's Folder\MAAACamp Eidgah sr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r. ishtiyak's Folder\MAAACamp Eidgah srg\7.jpg"/>
                    <pic:cNvPicPr>
                      <a:picLocks noChangeAspect="1" noChangeArrowheads="1"/>
                    </pic:cNvPicPr>
                  </pic:nvPicPr>
                  <pic:blipFill>
                    <a:blip r:embed="rId11" cstate="print"/>
                    <a:srcRect/>
                    <a:stretch>
                      <a:fillRect/>
                    </a:stretch>
                  </pic:blipFill>
                  <pic:spPr bwMode="auto">
                    <a:xfrm>
                      <a:off x="0" y="0"/>
                      <a:ext cx="2844800" cy="2133601"/>
                    </a:xfrm>
                    <a:prstGeom prst="rect">
                      <a:avLst/>
                    </a:prstGeom>
                    <a:noFill/>
                    <a:ln w="9525">
                      <a:noFill/>
                      <a:miter lim="800000"/>
                      <a:headEnd/>
                      <a:tailEnd/>
                    </a:ln>
                  </pic:spPr>
                </pic:pic>
              </a:graphicData>
            </a:graphic>
          </wp:inline>
        </w:drawing>
      </w:r>
      <w:r>
        <w:rPr>
          <w:noProof/>
        </w:rPr>
        <w:drawing>
          <wp:inline distT="0" distB="0" distL="0" distR="0">
            <wp:extent cx="2825750" cy="2119313"/>
            <wp:effectExtent l="19050" t="0" r="0" b="0"/>
            <wp:docPr id="12" name="Picture 12" descr="E:\Dr. ishtiyak's Folder\MAAACamp Eidgah sr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r. ishtiyak's Folder\MAAACamp Eidgah srg\8.jpg"/>
                    <pic:cNvPicPr>
                      <a:picLocks noChangeAspect="1" noChangeArrowheads="1"/>
                    </pic:cNvPicPr>
                  </pic:nvPicPr>
                  <pic:blipFill>
                    <a:blip r:embed="rId12" cstate="print"/>
                    <a:srcRect/>
                    <a:stretch>
                      <a:fillRect/>
                    </a:stretch>
                  </pic:blipFill>
                  <pic:spPr bwMode="auto">
                    <a:xfrm>
                      <a:off x="0" y="0"/>
                      <a:ext cx="2826585" cy="2119939"/>
                    </a:xfrm>
                    <a:prstGeom prst="rect">
                      <a:avLst/>
                    </a:prstGeom>
                    <a:noFill/>
                    <a:ln w="9525">
                      <a:noFill/>
                      <a:miter lim="800000"/>
                      <a:headEnd/>
                      <a:tailEnd/>
                    </a:ln>
                  </pic:spPr>
                </pic:pic>
              </a:graphicData>
            </a:graphic>
          </wp:inline>
        </w:drawing>
      </w:r>
    </w:p>
    <w:p w:rsidR="00513047" w:rsidRDefault="00513047" w:rsidP="00A154F5">
      <w:pPr>
        <w:pStyle w:val="NormalWeb"/>
        <w:ind w:left="1134" w:right="712"/>
      </w:pPr>
    </w:p>
    <w:p w:rsidR="00513047" w:rsidRDefault="00513047" w:rsidP="00A154F5">
      <w:pPr>
        <w:pStyle w:val="NormalWeb"/>
        <w:ind w:left="1134" w:right="712"/>
      </w:pPr>
    </w:p>
    <w:p w:rsidR="00513047" w:rsidRDefault="00513047" w:rsidP="00A154F5">
      <w:pPr>
        <w:pStyle w:val="NormalWeb"/>
        <w:ind w:left="1134" w:right="712"/>
      </w:pPr>
      <w:r>
        <w:rPr>
          <w:noProof/>
        </w:rPr>
        <w:lastRenderedPageBreak/>
        <w:drawing>
          <wp:inline distT="0" distB="0" distL="0" distR="0">
            <wp:extent cx="2768600" cy="2076450"/>
            <wp:effectExtent l="19050" t="0" r="0" b="0"/>
            <wp:docPr id="17" name="Picture 17" descr="E:\Dr. ishtiyak's Folder\MAAACamp Eidgah sr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r. ishtiyak's Folder\MAAACamp Eidgah srg\9.jpg"/>
                    <pic:cNvPicPr>
                      <a:picLocks noChangeAspect="1" noChangeArrowheads="1"/>
                    </pic:cNvPicPr>
                  </pic:nvPicPr>
                  <pic:blipFill>
                    <a:blip r:embed="rId13"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r>
        <w:rPr>
          <w:noProof/>
        </w:rPr>
        <w:drawing>
          <wp:inline distT="0" distB="0" distL="0" distR="0">
            <wp:extent cx="2774950" cy="2081213"/>
            <wp:effectExtent l="19050" t="0" r="6350" b="0"/>
            <wp:docPr id="8" name="Picture 20" descr="E:\Dr. ishtiyak's Folder\MAAACamp Eidgah sr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r. ishtiyak's Folder\MAAACamp Eidgah srg\12.jpg"/>
                    <pic:cNvPicPr>
                      <a:picLocks noChangeAspect="1" noChangeArrowheads="1"/>
                    </pic:cNvPicPr>
                  </pic:nvPicPr>
                  <pic:blipFill>
                    <a:blip r:embed="rId14" cstate="print"/>
                    <a:srcRect/>
                    <a:stretch>
                      <a:fillRect/>
                    </a:stretch>
                  </pic:blipFill>
                  <pic:spPr bwMode="auto">
                    <a:xfrm>
                      <a:off x="0" y="0"/>
                      <a:ext cx="2774950" cy="2081213"/>
                    </a:xfrm>
                    <a:prstGeom prst="rect">
                      <a:avLst/>
                    </a:prstGeom>
                    <a:noFill/>
                    <a:ln w="9525">
                      <a:noFill/>
                      <a:miter lim="800000"/>
                      <a:headEnd/>
                      <a:tailEnd/>
                    </a:ln>
                  </pic:spPr>
                </pic:pic>
              </a:graphicData>
            </a:graphic>
          </wp:inline>
        </w:drawing>
      </w:r>
    </w:p>
    <w:p w:rsidR="00513047" w:rsidRDefault="00513047" w:rsidP="00A154F5">
      <w:pPr>
        <w:pStyle w:val="NormalWeb"/>
        <w:ind w:left="1134" w:right="712"/>
      </w:pPr>
      <w:r>
        <w:rPr>
          <w:noProof/>
        </w:rPr>
        <w:drawing>
          <wp:inline distT="0" distB="0" distL="0" distR="0">
            <wp:extent cx="2768600" cy="2076450"/>
            <wp:effectExtent l="19050" t="0" r="0" b="0"/>
            <wp:docPr id="23" name="Picture 23" descr="E:\Dr. ishtiyak's Folder\MAAACamp Eidgah sr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r. ishtiyak's Folder\MAAACamp Eidgah srg\15.jpg"/>
                    <pic:cNvPicPr>
                      <a:picLocks noChangeAspect="1" noChangeArrowheads="1"/>
                    </pic:cNvPicPr>
                  </pic:nvPicPr>
                  <pic:blipFill>
                    <a:blip r:embed="rId15" cstate="print"/>
                    <a:srcRect/>
                    <a:stretch>
                      <a:fillRect/>
                    </a:stretch>
                  </pic:blipFill>
                  <pic:spPr bwMode="auto">
                    <a:xfrm>
                      <a:off x="0" y="0"/>
                      <a:ext cx="2770115" cy="2077587"/>
                    </a:xfrm>
                    <a:prstGeom prst="rect">
                      <a:avLst/>
                    </a:prstGeom>
                    <a:noFill/>
                    <a:ln w="9525">
                      <a:noFill/>
                      <a:miter lim="800000"/>
                      <a:headEnd/>
                      <a:tailEnd/>
                    </a:ln>
                  </pic:spPr>
                </pic:pic>
              </a:graphicData>
            </a:graphic>
          </wp:inline>
        </w:drawing>
      </w:r>
      <w:r>
        <w:rPr>
          <w:noProof/>
        </w:rPr>
        <w:drawing>
          <wp:inline distT="0" distB="0" distL="0" distR="0">
            <wp:extent cx="2750364" cy="2082800"/>
            <wp:effectExtent l="19050" t="0" r="0" b="0"/>
            <wp:docPr id="26" name="Picture 26" descr="E:\Dr. ishtiyak's Folder\MAAACamp Eidgah srg\32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r. ishtiyak's Folder\MAAACamp Eidgah srg\324343.jpg"/>
                    <pic:cNvPicPr>
                      <a:picLocks noChangeAspect="1" noChangeArrowheads="1"/>
                    </pic:cNvPicPr>
                  </pic:nvPicPr>
                  <pic:blipFill>
                    <a:blip r:embed="rId16" cstate="print"/>
                    <a:srcRect/>
                    <a:stretch>
                      <a:fillRect/>
                    </a:stretch>
                  </pic:blipFill>
                  <pic:spPr bwMode="auto">
                    <a:xfrm>
                      <a:off x="0" y="0"/>
                      <a:ext cx="2751932" cy="2083987"/>
                    </a:xfrm>
                    <a:prstGeom prst="rect">
                      <a:avLst/>
                    </a:prstGeom>
                    <a:noFill/>
                    <a:ln w="9525">
                      <a:noFill/>
                      <a:miter lim="800000"/>
                      <a:headEnd/>
                      <a:tailEnd/>
                    </a:ln>
                  </pic:spPr>
                </pic:pic>
              </a:graphicData>
            </a:graphic>
          </wp:inline>
        </w:drawing>
      </w:r>
    </w:p>
    <w:p w:rsidR="00292A80" w:rsidRDefault="00292A80" w:rsidP="00292A80">
      <w:pPr>
        <w:pStyle w:val="NormalWeb"/>
        <w:ind w:left="1134"/>
      </w:pPr>
      <w:r>
        <w:rPr>
          <w:noProof/>
        </w:rPr>
        <w:drawing>
          <wp:inline distT="0" distB="0" distL="0" distR="0">
            <wp:extent cx="2768600" cy="2076451"/>
            <wp:effectExtent l="19050" t="0" r="0" b="0"/>
            <wp:docPr id="2" name="Picture 1" descr="E:\Dr. ishtiyak's Folder\MAAACamp Eidgah s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ishtiyak's Folder\MAAACamp Eidgah srg\10.jpg"/>
                    <pic:cNvPicPr>
                      <a:picLocks noChangeAspect="1" noChangeArrowheads="1"/>
                    </pic:cNvPicPr>
                  </pic:nvPicPr>
                  <pic:blipFill>
                    <a:blip r:embed="rId17" cstate="print"/>
                    <a:srcRect/>
                    <a:stretch>
                      <a:fillRect/>
                    </a:stretch>
                  </pic:blipFill>
                  <pic:spPr bwMode="auto">
                    <a:xfrm>
                      <a:off x="0" y="0"/>
                      <a:ext cx="2768240" cy="2076181"/>
                    </a:xfrm>
                    <a:prstGeom prst="rect">
                      <a:avLst/>
                    </a:prstGeom>
                    <a:noFill/>
                    <a:ln w="9525">
                      <a:noFill/>
                      <a:miter lim="800000"/>
                      <a:headEnd/>
                      <a:tailEnd/>
                    </a:ln>
                  </pic:spPr>
                </pic:pic>
              </a:graphicData>
            </a:graphic>
          </wp:inline>
        </w:drawing>
      </w:r>
      <w:r>
        <w:rPr>
          <w:noProof/>
        </w:rPr>
        <w:drawing>
          <wp:inline distT="0" distB="0" distL="0" distR="0">
            <wp:extent cx="2768600" cy="2076450"/>
            <wp:effectExtent l="19050" t="0" r="0" b="0"/>
            <wp:docPr id="10" name="Picture 2" descr="E:\Dr. ishtiyak's Folder\MAAACamp Eidgah sr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 ishtiyak's Folder\MAAACamp Eidgah srg\16.jpg"/>
                    <pic:cNvPicPr>
                      <a:picLocks noChangeAspect="1" noChangeArrowheads="1"/>
                    </pic:cNvPicPr>
                  </pic:nvPicPr>
                  <pic:blipFill>
                    <a:blip r:embed="rId18"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p w:rsidR="00292A80" w:rsidRDefault="00292A80" w:rsidP="00292A80">
      <w:pPr>
        <w:pStyle w:val="NormalWeb"/>
        <w:ind w:left="1134"/>
      </w:pPr>
      <w:r w:rsidRPr="00292A80">
        <w:rPr>
          <w:noProof/>
        </w:rPr>
        <w:drawing>
          <wp:inline distT="0" distB="0" distL="0" distR="0">
            <wp:extent cx="2768600" cy="2144713"/>
            <wp:effectExtent l="19050" t="0" r="0" b="0"/>
            <wp:docPr id="13" name="Picture 13" descr="E:\Dr. ishtiyak's Folder\MAAACamp Eidgah sr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 ishtiyak's Folder\MAAACamp Eidgah srg\17.jpg"/>
                    <pic:cNvPicPr>
                      <a:picLocks noChangeAspect="1" noChangeArrowheads="1"/>
                    </pic:cNvPicPr>
                  </pic:nvPicPr>
                  <pic:blipFill>
                    <a:blip r:embed="rId19"/>
                    <a:srcRect/>
                    <a:stretch>
                      <a:fillRect/>
                    </a:stretch>
                  </pic:blipFill>
                  <pic:spPr bwMode="auto">
                    <a:xfrm>
                      <a:off x="0" y="0"/>
                      <a:ext cx="2771439" cy="2146912"/>
                    </a:xfrm>
                    <a:prstGeom prst="rect">
                      <a:avLst/>
                    </a:prstGeom>
                    <a:noFill/>
                    <a:ln w="9525">
                      <a:noFill/>
                      <a:miter lim="800000"/>
                      <a:headEnd/>
                      <a:tailEnd/>
                    </a:ln>
                  </pic:spPr>
                </pic:pic>
              </a:graphicData>
            </a:graphic>
          </wp:inline>
        </w:drawing>
      </w:r>
      <w:r>
        <w:rPr>
          <w:noProof/>
        </w:rPr>
        <w:drawing>
          <wp:inline distT="0" distB="0" distL="0" distR="0">
            <wp:extent cx="2749550" cy="2143125"/>
            <wp:effectExtent l="19050" t="0" r="0" b="0"/>
            <wp:docPr id="16" name="Picture 16" descr="E:\Dr. ishtiyak's Folder\MAAACamp Eidgah sr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r. ishtiyak's Folder\MAAACamp Eidgah srg\18.jpg"/>
                    <pic:cNvPicPr>
                      <a:picLocks noChangeAspect="1" noChangeArrowheads="1"/>
                    </pic:cNvPicPr>
                  </pic:nvPicPr>
                  <pic:blipFill>
                    <a:blip r:embed="rId20" cstate="print"/>
                    <a:srcRect/>
                    <a:stretch>
                      <a:fillRect/>
                    </a:stretch>
                  </pic:blipFill>
                  <pic:spPr bwMode="auto">
                    <a:xfrm>
                      <a:off x="0" y="0"/>
                      <a:ext cx="2750431" cy="2143811"/>
                    </a:xfrm>
                    <a:prstGeom prst="rect">
                      <a:avLst/>
                    </a:prstGeom>
                    <a:noFill/>
                    <a:ln w="9525">
                      <a:noFill/>
                      <a:miter lim="800000"/>
                      <a:headEnd/>
                      <a:tailEnd/>
                    </a:ln>
                  </pic:spPr>
                </pic:pic>
              </a:graphicData>
            </a:graphic>
          </wp:inline>
        </w:drawing>
      </w:r>
    </w:p>
    <w:p w:rsidR="0040595E" w:rsidRDefault="0040595E" w:rsidP="0040595E">
      <w:pPr>
        <w:pStyle w:val="NormalWeb"/>
        <w:ind w:left="414" w:firstLine="720"/>
      </w:pPr>
      <w:r>
        <w:rPr>
          <w:noProof/>
        </w:rPr>
        <w:lastRenderedPageBreak/>
        <w:drawing>
          <wp:inline distT="0" distB="0" distL="0" distR="0">
            <wp:extent cx="2825750" cy="2023074"/>
            <wp:effectExtent l="19050" t="0" r="0" b="0"/>
            <wp:docPr id="11" name="Picture 1" descr="G:\Bakhsipora\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khsipora\IMG_1394.JPG"/>
                    <pic:cNvPicPr>
                      <a:picLocks noChangeAspect="1" noChangeArrowheads="1"/>
                    </pic:cNvPicPr>
                  </pic:nvPicPr>
                  <pic:blipFill>
                    <a:blip r:embed="rId21" cstate="print"/>
                    <a:srcRect/>
                    <a:stretch>
                      <a:fillRect/>
                    </a:stretch>
                  </pic:blipFill>
                  <pic:spPr bwMode="auto">
                    <a:xfrm>
                      <a:off x="0" y="0"/>
                      <a:ext cx="2831382" cy="2027106"/>
                    </a:xfrm>
                    <a:prstGeom prst="rect">
                      <a:avLst/>
                    </a:prstGeom>
                    <a:noFill/>
                    <a:ln w="9525">
                      <a:noFill/>
                      <a:miter lim="800000"/>
                      <a:headEnd/>
                      <a:tailEnd/>
                    </a:ln>
                  </pic:spPr>
                </pic:pic>
              </a:graphicData>
            </a:graphic>
          </wp:inline>
        </w:drawing>
      </w:r>
      <w:r>
        <w:rPr>
          <w:noProof/>
        </w:rPr>
        <w:drawing>
          <wp:inline distT="0" distB="0" distL="0" distR="0">
            <wp:extent cx="2685592" cy="1987550"/>
            <wp:effectExtent l="19050" t="0" r="458" b="0"/>
            <wp:docPr id="14" name="Picture 4" descr="G:\Bakhsipora\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khsipora\IMG_1395.JPG"/>
                    <pic:cNvPicPr>
                      <a:picLocks noChangeAspect="1" noChangeArrowheads="1"/>
                    </pic:cNvPicPr>
                  </pic:nvPicPr>
                  <pic:blipFill>
                    <a:blip r:embed="rId22" cstate="print"/>
                    <a:srcRect/>
                    <a:stretch>
                      <a:fillRect/>
                    </a:stretch>
                  </pic:blipFill>
                  <pic:spPr bwMode="auto">
                    <a:xfrm>
                      <a:off x="0" y="0"/>
                      <a:ext cx="2688079" cy="1989391"/>
                    </a:xfrm>
                    <a:prstGeom prst="rect">
                      <a:avLst/>
                    </a:prstGeom>
                    <a:noFill/>
                    <a:ln w="9525">
                      <a:noFill/>
                      <a:miter lim="800000"/>
                      <a:headEnd/>
                      <a:tailEnd/>
                    </a:ln>
                  </pic:spPr>
                </pic:pic>
              </a:graphicData>
            </a:graphic>
          </wp:inline>
        </w:drawing>
      </w:r>
    </w:p>
    <w:p w:rsidR="0040595E" w:rsidRDefault="0040595E" w:rsidP="0040595E">
      <w:pPr>
        <w:pStyle w:val="NormalWeb"/>
        <w:ind w:left="414" w:firstLine="720"/>
      </w:pPr>
      <w:r w:rsidRPr="0040595E">
        <w:rPr>
          <w:noProof/>
        </w:rPr>
        <w:drawing>
          <wp:inline distT="0" distB="0" distL="0" distR="0">
            <wp:extent cx="2856160" cy="1911350"/>
            <wp:effectExtent l="19050" t="0" r="1340" b="0"/>
            <wp:docPr id="18" name="Picture 15" descr="G:\Bakhsipora\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akhsipora\IMG_1399.JPG"/>
                    <pic:cNvPicPr>
                      <a:picLocks noChangeAspect="1" noChangeArrowheads="1"/>
                    </pic:cNvPicPr>
                  </pic:nvPicPr>
                  <pic:blipFill>
                    <a:blip r:embed="rId23" cstate="print"/>
                    <a:srcRect/>
                    <a:stretch>
                      <a:fillRect/>
                    </a:stretch>
                  </pic:blipFill>
                  <pic:spPr bwMode="auto">
                    <a:xfrm>
                      <a:off x="0" y="0"/>
                      <a:ext cx="2859708" cy="1913724"/>
                    </a:xfrm>
                    <a:prstGeom prst="rect">
                      <a:avLst/>
                    </a:prstGeom>
                    <a:noFill/>
                    <a:ln w="9525">
                      <a:noFill/>
                      <a:miter lim="800000"/>
                      <a:headEnd/>
                      <a:tailEnd/>
                    </a:ln>
                  </pic:spPr>
                </pic:pic>
              </a:graphicData>
            </a:graphic>
          </wp:inline>
        </w:drawing>
      </w:r>
      <w:r>
        <w:rPr>
          <w:noProof/>
        </w:rPr>
        <w:drawing>
          <wp:inline distT="0" distB="0" distL="0" distR="0">
            <wp:extent cx="2686050" cy="1911350"/>
            <wp:effectExtent l="19050" t="0" r="0" b="0"/>
            <wp:docPr id="19" name="Picture 18" descr="G:\Bakhsipora\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Bakhsipora\IMG_1400.JPG"/>
                    <pic:cNvPicPr>
                      <a:picLocks noChangeAspect="1" noChangeArrowheads="1"/>
                    </pic:cNvPicPr>
                  </pic:nvPicPr>
                  <pic:blipFill>
                    <a:blip r:embed="rId24" cstate="print"/>
                    <a:srcRect/>
                    <a:stretch>
                      <a:fillRect/>
                    </a:stretch>
                  </pic:blipFill>
                  <pic:spPr bwMode="auto">
                    <a:xfrm>
                      <a:off x="0" y="0"/>
                      <a:ext cx="2687646" cy="1912486"/>
                    </a:xfrm>
                    <a:prstGeom prst="rect">
                      <a:avLst/>
                    </a:prstGeom>
                    <a:noFill/>
                    <a:ln w="9525">
                      <a:noFill/>
                      <a:miter lim="800000"/>
                      <a:headEnd/>
                      <a:tailEnd/>
                    </a:ln>
                  </pic:spPr>
                </pic:pic>
              </a:graphicData>
            </a:graphic>
          </wp:inline>
        </w:drawing>
      </w:r>
    </w:p>
    <w:p w:rsidR="00C01499" w:rsidRDefault="0040595E" w:rsidP="00C01499">
      <w:pPr>
        <w:pStyle w:val="NormalWeb"/>
        <w:ind w:left="414" w:firstLine="720"/>
      </w:pPr>
      <w:r>
        <w:rPr>
          <w:noProof/>
        </w:rPr>
        <w:drawing>
          <wp:inline distT="0" distB="0" distL="0" distR="0">
            <wp:extent cx="2856230" cy="2184400"/>
            <wp:effectExtent l="19050" t="0" r="1270" b="0"/>
            <wp:docPr id="20" name="Picture 23" descr="G:\Bakhsipora\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Bakhsipora\IMG_1429.JPG"/>
                    <pic:cNvPicPr>
                      <a:picLocks noChangeAspect="1" noChangeArrowheads="1"/>
                    </pic:cNvPicPr>
                  </pic:nvPicPr>
                  <pic:blipFill>
                    <a:blip r:embed="rId25" cstate="print"/>
                    <a:srcRect/>
                    <a:stretch>
                      <a:fillRect/>
                    </a:stretch>
                  </pic:blipFill>
                  <pic:spPr bwMode="auto">
                    <a:xfrm>
                      <a:off x="0" y="0"/>
                      <a:ext cx="2861309" cy="2188284"/>
                    </a:xfrm>
                    <a:prstGeom prst="rect">
                      <a:avLst/>
                    </a:prstGeom>
                    <a:noFill/>
                    <a:ln w="9525">
                      <a:noFill/>
                      <a:miter lim="800000"/>
                      <a:headEnd/>
                      <a:tailEnd/>
                    </a:ln>
                  </pic:spPr>
                </pic:pic>
              </a:graphicData>
            </a:graphic>
          </wp:inline>
        </w:drawing>
      </w:r>
      <w:r w:rsidR="00C01499">
        <w:rPr>
          <w:noProof/>
        </w:rPr>
        <w:drawing>
          <wp:inline distT="0" distB="0" distL="0" distR="0">
            <wp:extent cx="2686050" cy="2189985"/>
            <wp:effectExtent l="19050" t="0" r="0" b="0"/>
            <wp:docPr id="21" name="Picture 26" descr="G:\Bakhsipora\IMG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Bakhsipora\IMG_1430.JPG"/>
                    <pic:cNvPicPr>
                      <a:picLocks noChangeAspect="1" noChangeArrowheads="1"/>
                    </pic:cNvPicPr>
                  </pic:nvPicPr>
                  <pic:blipFill>
                    <a:blip r:embed="rId26" cstate="print"/>
                    <a:srcRect/>
                    <a:stretch>
                      <a:fillRect/>
                    </a:stretch>
                  </pic:blipFill>
                  <pic:spPr bwMode="auto">
                    <a:xfrm>
                      <a:off x="0" y="0"/>
                      <a:ext cx="2688568" cy="2192038"/>
                    </a:xfrm>
                    <a:prstGeom prst="rect">
                      <a:avLst/>
                    </a:prstGeom>
                    <a:noFill/>
                    <a:ln w="9525">
                      <a:noFill/>
                      <a:miter lim="800000"/>
                      <a:headEnd/>
                      <a:tailEnd/>
                    </a:ln>
                  </pic:spPr>
                </pic:pic>
              </a:graphicData>
            </a:graphic>
          </wp:inline>
        </w:drawing>
      </w:r>
    </w:p>
    <w:p w:rsidR="002F6499" w:rsidRDefault="002F6499" w:rsidP="002F6499">
      <w:pPr>
        <w:pStyle w:val="NormalWeb"/>
        <w:ind w:left="414" w:firstLine="720"/>
      </w:pPr>
      <w:r>
        <w:rPr>
          <w:noProof/>
        </w:rPr>
        <w:drawing>
          <wp:inline distT="0" distB="0" distL="0" distR="0">
            <wp:extent cx="2794000" cy="2222500"/>
            <wp:effectExtent l="19050" t="0" r="6350" b="0"/>
            <wp:docPr id="15" name="Picture 1" descr="C:\Users\hp\Desktop\176276517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762765179080.jpg"/>
                    <pic:cNvPicPr>
                      <a:picLocks noChangeAspect="1" noChangeArrowheads="1"/>
                    </pic:cNvPicPr>
                  </pic:nvPicPr>
                  <pic:blipFill>
                    <a:blip r:embed="rId27" cstate="print"/>
                    <a:srcRect/>
                    <a:stretch>
                      <a:fillRect/>
                    </a:stretch>
                  </pic:blipFill>
                  <pic:spPr bwMode="auto">
                    <a:xfrm>
                      <a:off x="0" y="0"/>
                      <a:ext cx="2794223" cy="2222677"/>
                    </a:xfrm>
                    <a:prstGeom prst="rect">
                      <a:avLst/>
                    </a:prstGeom>
                    <a:noFill/>
                    <a:ln w="9525">
                      <a:noFill/>
                      <a:miter lim="800000"/>
                      <a:headEnd/>
                      <a:tailEnd/>
                    </a:ln>
                  </pic:spPr>
                </pic:pic>
              </a:graphicData>
            </a:graphic>
          </wp:inline>
        </w:drawing>
      </w:r>
      <w:r>
        <w:rPr>
          <w:noProof/>
        </w:rPr>
        <w:drawing>
          <wp:inline distT="0" distB="0" distL="0" distR="0">
            <wp:extent cx="2802467" cy="2222500"/>
            <wp:effectExtent l="19050" t="0" r="0" b="0"/>
            <wp:docPr id="22" name="Picture 4" descr="C:\Users\hp\Desktop\176276517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762765179071.jpg"/>
                    <pic:cNvPicPr>
                      <a:picLocks noChangeAspect="1" noChangeArrowheads="1"/>
                    </pic:cNvPicPr>
                  </pic:nvPicPr>
                  <pic:blipFill>
                    <a:blip r:embed="rId28" cstate="print"/>
                    <a:srcRect/>
                    <a:stretch>
                      <a:fillRect/>
                    </a:stretch>
                  </pic:blipFill>
                  <pic:spPr bwMode="auto">
                    <a:xfrm>
                      <a:off x="0" y="0"/>
                      <a:ext cx="2804583" cy="2224178"/>
                    </a:xfrm>
                    <a:prstGeom prst="rect">
                      <a:avLst/>
                    </a:prstGeom>
                    <a:noFill/>
                    <a:ln w="9525">
                      <a:noFill/>
                      <a:miter lim="800000"/>
                      <a:headEnd/>
                      <a:tailEnd/>
                    </a:ln>
                  </pic:spPr>
                </pic:pic>
              </a:graphicData>
            </a:graphic>
          </wp:inline>
        </w:drawing>
      </w:r>
    </w:p>
    <w:p w:rsidR="002F6499" w:rsidRDefault="002F6499" w:rsidP="002F6499">
      <w:pPr>
        <w:pStyle w:val="NormalWeb"/>
      </w:pPr>
    </w:p>
    <w:p w:rsidR="002F6499" w:rsidRDefault="002F6499" w:rsidP="00C01499">
      <w:pPr>
        <w:pStyle w:val="NormalWeb"/>
        <w:ind w:left="414" w:firstLine="720"/>
      </w:pPr>
    </w:p>
    <w:sectPr w:rsidR="002F6499" w:rsidSect="002234DF">
      <w:pgSz w:w="11910" w:h="16840"/>
      <w:pgMar w:top="1420" w:right="141" w:bottom="28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85F38"/>
    <w:multiLevelType w:val="hybridMultilevel"/>
    <w:tmpl w:val="8DD6D0DE"/>
    <w:lvl w:ilvl="0" w:tplc="5E44E244">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DAF8FF42">
      <w:numFmt w:val="bullet"/>
      <w:lvlText w:val="•"/>
      <w:lvlJc w:val="left"/>
      <w:pPr>
        <w:ind w:left="3120" w:hanging="360"/>
      </w:pPr>
      <w:rPr>
        <w:rFonts w:hint="default"/>
        <w:lang w:val="en-US" w:eastAsia="en-US" w:bidi="ar-SA"/>
      </w:rPr>
    </w:lvl>
    <w:lvl w:ilvl="2" w:tplc="35C089DE">
      <w:numFmt w:val="bullet"/>
      <w:lvlText w:val="•"/>
      <w:lvlJc w:val="left"/>
      <w:pPr>
        <w:ind w:left="4081" w:hanging="360"/>
      </w:pPr>
      <w:rPr>
        <w:rFonts w:hint="default"/>
        <w:lang w:val="en-US" w:eastAsia="en-US" w:bidi="ar-SA"/>
      </w:rPr>
    </w:lvl>
    <w:lvl w:ilvl="3" w:tplc="72268142">
      <w:numFmt w:val="bullet"/>
      <w:lvlText w:val="•"/>
      <w:lvlJc w:val="left"/>
      <w:pPr>
        <w:ind w:left="5041" w:hanging="360"/>
      </w:pPr>
      <w:rPr>
        <w:rFonts w:hint="default"/>
        <w:lang w:val="en-US" w:eastAsia="en-US" w:bidi="ar-SA"/>
      </w:rPr>
    </w:lvl>
    <w:lvl w:ilvl="4" w:tplc="32AC613E">
      <w:numFmt w:val="bullet"/>
      <w:lvlText w:val="•"/>
      <w:lvlJc w:val="left"/>
      <w:pPr>
        <w:ind w:left="6002" w:hanging="360"/>
      </w:pPr>
      <w:rPr>
        <w:rFonts w:hint="default"/>
        <w:lang w:val="en-US" w:eastAsia="en-US" w:bidi="ar-SA"/>
      </w:rPr>
    </w:lvl>
    <w:lvl w:ilvl="5" w:tplc="F928F666">
      <w:numFmt w:val="bullet"/>
      <w:lvlText w:val="•"/>
      <w:lvlJc w:val="left"/>
      <w:pPr>
        <w:ind w:left="6962" w:hanging="360"/>
      </w:pPr>
      <w:rPr>
        <w:rFonts w:hint="default"/>
        <w:lang w:val="en-US" w:eastAsia="en-US" w:bidi="ar-SA"/>
      </w:rPr>
    </w:lvl>
    <w:lvl w:ilvl="6" w:tplc="70F4BC6C">
      <w:numFmt w:val="bullet"/>
      <w:lvlText w:val="•"/>
      <w:lvlJc w:val="left"/>
      <w:pPr>
        <w:ind w:left="7923" w:hanging="360"/>
      </w:pPr>
      <w:rPr>
        <w:rFonts w:hint="default"/>
        <w:lang w:val="en-US" w:eastAsia="en-US" w:bidi="ar-SA"/>
      </w:rPr>
    </w:lvl>
    <w:lvl w:ilvl="7" w:tplc="1DFC9718">
      <w:numFmt w:val="bullet"/>
      <w:lvlText w:val="•"/>
      <w:lvlJc w:val="left"/>
      <w:pPr>
        <w:ind w:left="8883" w:hanging="360"/>
      </w:pPr>
      <w:rPr>
        <w:rFonts w:hint="default"/>
        <w:lang w:val="en-US" w:eastAsia="en-US" w:bidi="ar-SA"/>
      </w:rPr>
    </w:lvl>
    <w:lvl w:ilvl="8" w:tplc="D8B08AFC">
      <w:numFmt w:val="bullet"/>
      <w:lvlText w:val="•"/>
      <w:lvlJc w:val="left"/>
      <w:pPr>
        <w:ind w:left="9844"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2234DF"/>
    <w:rsid w:val="000611A0"/>
    <w:rsid w:val="00096062"/>
    <w:rsid w:val="000D3D26"/>
    <w:rsid w:val="000F3AB9"/>
    <w:rsid w:val="00111EC2"/>
    <w:rsid w:val="00196F64"/>
    <w:rsid w:val="001D0A01"/>
    <w:rsid w:val="002234DF"/>
    <w:rsid w:val="00234F98"/>
    <w:rsid w:val="00292A80"/>
    <w:rsid w:val="00297958"/>
    <w:rsid w:val="002B094B"/>
    <w:rsid w:val="002F6499"/>
    <w:rsid w:val="00317AD7"/>
    <w:rsid w:val="0040595E"/>
    <w:rsid w:val="004362B4"/>
    <w:rsid w:val="00467FF3"/>
    <w:rsid w:val="00513047"/>
    <w:rsid w:val="00542306"/>
    <w:rsid w:val="00662440"/>
    <w:rsid w:val="006D29F2"/>
    <w:rsid w:val="008116C8"/>
    <w:rsid w:val="00824EBD"/>
    <w:rsid w:val="008F6323"/>
    <w:rsid w:val="00A154F5"/>
    <w:rsid w:val="00AB1CC9"/>
    <w:rsid w:val="00B719A1"/>
    <w:rsid w:val="00B927AA"/>
    <w:rsid w:val="00C01499"/>
    <w:rsid w:val="00C14846"/>
    <w:rsid w:val="00D44323"/>
    <w:rsid w:val="00DB4DF0"/>
    <w:rsid w:val="00E40BCE"/>
    <w:rsid w:val="00F67A7D"/>
    <w:rsid w:val="00F924F5"/>
    <w:rsid w:val="00F933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632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234DF"/>
    <w:rPr>
      <w:sz w:val="24"/>
      <w:szCs w:val="24"/>
    </w:rPr>
  </w:style>
  <w:style w:type="paragraph" w:styleId="ListParagraph">
    <w:name w:val="List Paragraph"/>
    <w:basedOn w:val="Normal"/>
    <w:uiPriority w:val="1"/>
    <w:qFormat/>
    <w:rsid w:val="002234DF"/>
    <w:pPr>
      <w:ind w:left="2160" w:right="1295" w:hanging="360"/>
      <w:jc w:val="both"/>
    </w:pPr>
  </w:style>
  <w:style w:type="paragraph" w:customStyle="1" w:styleId="TableParagraph">
    <w:name w:val="Table Paragraph"/>
    <w:basedOn w:val="Normal"/>
    <w:uiPriority w:val="1"/>
    <w:qFormat/>
    <w:rsid w:val="002234DF"/>
    <w:pPr>
      <w:spacing w:before="16"/>
      <w:ind w:left="378"/>
    </w:pPr>
  </w:style>
  <w:style w:type="paragraph" w:styleId="BalloonText">
    <w:name w:val="Balloon Text"/>
    <w:basedOn w:val="Normal"/>
    <w:link w:val="BalloonTextChar"/>
    <w:uiPriority w:val="99"/>
    <w:semiHidden/>
    <w:unhideWhenUsed/>
    <w:rsid w:val="008F6323"/>
    <w:rPr>
      <w:rFonts w:ascii="Tahoma" w:hAnsi="Tahoma" w:cs="Tahoma"/>
      <w:sz w:val="16"/>
      <w:szCs w:val="16"/>
    </w:rPr>
  </w:style>
  <w:style w:type="character" w:customStyle="1" w:styleId="BalloonTextChar">
    <w:name w:val="Balloon Text Char"/>
    <w:basedOn w:val="DefaultParagraphFont"/>
    <w:link w:val="BalloonText"/>
    <w:uiPriority w:val="99"/>
    <w:semiHidden/>
    <w:rsid w:val="008F6323"/>
    <w:rPr>
      <w:rFonts w:ascii="Tahoma" w:eastAsia="Times New Roman" w:hAnsi="Tahoma" w:cs="Tahoma"/>
      <w:sz w:val="16"/>
      <w:szCs w:val="16"/>
    </w:rPr>
  </w:style>
  <w:style w:type="paragraph" w:styleId="NormalWeb">
    <w:name w:val="Normal (Web)"/>
    <w:basedOn w:val="Normal"/>
    <w:uiPriority w:val="99"/>
    <w:semiHidden/>
    <w:unhideWhenUsed/>
    <w:rsid w:val="00513047"/>
    <w:pPr>
      <w:widowControl/>
      <w:autoSpaceDE/>
      <w:autoSpaceDN/>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2003514">
      <w:bodyDiv w:val="1"/>
      <w:marLeft w:val="0"/>
      <w:marRight w:val="0"/>
      <w:marTop w:val="0"/>
      <w:marBottom w:val="0"/>
      <w:divBdr>
        <w:top w:val="none" w:sz="0" w:space="0" w:color="auto"/>
        <w:left w:val="none" w:sz="0" w:space="0" w:color="auto"/>
        <w:bottom w:val="none" w:sz="0" w:space="0" w:color="auto"/>
        <w:right w:val="none" w:sz="0" w:space="0" w:color="auto"/>
      </w:divBdr>
    </w:div>
    <w:div w:id="42680461">
      <w:bodyDiv w:val="1"/>
      <w:marLeft w:val="0"/>
      <w:marRight w:val="0"/>
      <w:marTop w:val="0"/>
      <w:marBottom w:val="0"/>
      <w:divBdr>
        <w:top w:val="none" w:sz="0" w:space="0" w:color="auto"/>
        <w:left w:val="none" w:sz="0" w:space="0" w:color="auto"/>
        <w:bottom w:val="none" w:sz="0" w:space="0" w:color="auto"/>
        <w:right w:val="none" w:sz="0" w:space="0" w:color="auto"/>
      </w:divBdr>
    </w:div>
    <w:div w:id="69353285">
      <w:bodyDiv w:val="1"/>
      <w:marLeft w:val="0"/>
      <w:marRight w:val="0"/>
      <w:marTop w:val="0"/>
      <w:marBottom w:val="0"/>
      <w:divBdr>
        <w:top w:val="none" w:sz="0" w:space="0" w:color="auto"/>
        <w:left w:val="none" w:sz="0" w:space="0" w:color="auto"/>
        <w:bottom w:val="none" w:sz="0" w:space="0" w:color="auto"/>
        <w:right w:val="none" w:sz="0" w:space="0" w:color="auto"/>
      </w:divBdr>
    </w:div>
    <w:div w:id="210770724">
      <w:bodyDiv w:val="1"/>
      <w:marLeft w:val="0"/>
      <w:marRight w:val="0"/>
      <w:marTop w:val="0"/>
      <w:marBottom w:val="0"/>
      <w:divBdr>
        <w:top w:val="none" w:sz="0" w:space="0" w:color="auto"/>
        <w:left w:val="none" w:sz="0" w:space="0" w:color="auto"/>
        <w:bottom w:val="none" w:sz="0" w:space="0" w:color="auto"/>
        <w:right w:val="none" w:sz="0" w:space="0" w:color="auto"/>
      </w:divBdr>
    </w:div>
    <w:div w:id="328094403">
      <w:bodyDiv w:val="1"/>
      <w:marLeft w:val="0"/>
      <w:marRight w:val="0"/>
      <w:marTop w:val="0"/>
      <w:marBottom w:val="0"/>
      <w:divBdr>
        <w:top w:val="none" w:sz="0" w:space="0" w:color="auto"/>
        <w:left w:val="none" w:sz="0" w:space="0" w:color="auto"/>
        <w:bottom w:val="none" w:sz="0" w:space="0" w:color="auto"/>
        <w:right w:val="none" w:sz="0" w:space="0" w:color="auto"/>
      </w:divBdr>
    </w:div>
    <w:div w:id="398289186">
      <w:bodyDiv w:val="1"/>
      <w:marLeft w:val="0"/>
      <w:marRight w:val="0"/>
      <w:marTop w:val="0"/>
      <w:marBottom w:val="0"/>
      <w:divBdr>
        <w:top w:val="none" w:sz="0" w:space="0" w:color="auto"/>
        <w:left w:val="none" w:sz="0" w:space="0" w:color="auto"/>
        <w:bottom w:val="none" w:sz="0" w:space="0" w:color="auto"/>
        <w:right w:val="none" w:sz="0" w:space="0" w:color="auto"/>
      </w:divBdr>
    </w:div>
    <w:div w:id="411053582">
      <w:bodyDiv w:val="1"/>
      <w:marLeft w:val="0"/>
      <w:marRight w:val="0"/>
      <w:marTop w:val="0"/>
      <w:marBottom w:val="0"/>
      <w:divBdr>
        <w:top w:val="none" w:sz="0" w:space="0" w:color="auto"/>
        <w:left w:val="none" w:sz="0" w:space="0" w:color="auto"/>
        <w:bottom w:val="none" w:sz="0" w:space="0" w:color="auto"/>
        <w:right w:val="none" w:sz="0" w:space="0" w:color="auto"/>
      </w:divBdr>
    </w:div>
    <w:div w:id="472531229">
      <w:bodyDiv w:val="1"/>
      <w:marLeft w:val="0"/>
      <w:marRight w:val="0"/>
      <w:marTop w:val="0"/>
      <w:marBottom w:val="0"/>
      <w:divBdr>
        <w:top w:val="none" w:sz="0" w:space="0" w:color="auto"/>
        <w:left w:val="none" w:sz="0" w:space="0" w:color="auto"/>
        <w:bottom w:val="none" w:sz="0" w:space="0" w:color="auto"/>
        <w:right w:val="none" w:sz="0" w:space="0" w:color="auto"/>
      </w:divBdr>
    </w:div>
    <w:div w:id="552086041">
      <w:bodyDiv w:val="1"/>
      <w:marLeft w:val="0"/>
      <w:marRight w:val="0"/>
      <w:marTop w:val="0"/>
      <w:marBottom w:val="0"/>
      <w:divBdr>
        <w:top w:val="none" w:sz="0" w:space="0" w:color="auto"/>
        <w:left w:val="none" w:sz="0" w:space="0" w:color="auto"/>
        <w:bottom w:val="none" w:sz="0" w:space="0" w:color="auto"/>
        <w:right w:val="none" w:sz="0" w:space="0" w:color="auto"/>
      </w:divBdr>
    </w:div>
    <w:div w:id="754938143">
      <w:bodyDiv w:val="1"/>
      <w:marLeft w:val="0"/>
      <w:marRight w:val="0"/>
      <w:marTop w:val="0"/>
      <w:marBottom w:val="0"/>
      <w:divBdr>
        <w:top w:val="none" w:sz="0" w:space="0" w:color="auto"/>
        <w:left w:val="none" w:sz="0" w:space="0" w:color="auto"/>
        <w:bottom w:val="none" w:sz="0" w:space="0" w:color="auto"/>
        <w:right w:val="none" w:sz="0" w:space="0" w:color="auto"/>
      </w:divBdr>
    </w:div>
    <w:div w:id="807212856">
      <w:bodyDiv w:val="1"/>
      <w:marLeft w:val="0"/>
      <w:marRight w:val="0"/>
      <w:marTop w:val="0"/>
      <w:marBottom w:val="0"/>
      <w:divBdr>
        <w:top w:val="none" w:sz="0" w:space="0" w:color="auto"/>
        <w:left w:val="none" w:sz="0" w:space="0" w:color="auto"/>
        <w:bottom w:val="none" w:sz="0" w:space="0" w:color="auto"/>
        <w:right w:val="none" w:sz="0" w:space="0" w:color="auto"/>
      </w:divBdr>
    </w:div>
    <w:div w:id="1107890420">
      <w:bodyDiv w:val="1"/>
      <w:marLeft w:val="0"/>
      <w:marRight w:val="0"/>
      <w:marTop w:val="0"/>
      <w:marBottom w:val="0"/>
      <w:divBdr>
        <w:top w:val="none" w:sz="0" w:space="0" w:color="auto"/>
        <w:left w:val="none" w:sz="0" w:space="0" w:color="auto"/>
        <w:bottom w:val="none" w:sz="0" w:space="0" w:color="auto"/>
        <w:right w:val="none" w:sz="0" w:space="0" w:color="auto"/>
      </w:divBdr>
    </w:div>
    <w:div w:id="1264655160">
      <w:bodyDiv w:val="1"/>
      <w:marLeft w:val="0"/>
      <w:marRight w:val="0"/>
      <w:marTop w:val="0"/>
      <w:marBottom w:val="0"/>
      <w:divBdr>
        <w:top w:val="none" w:sz="0" w:space="0" w:color="auto"/>
        <w:left w:val="none" w:sz="0" w:space="0" w:color="auto"/>
        <w:bottom w:val="none" w:sz="0" w:space="0" w:color="auto"/>
        <w:right w:val="none" w:sz="0" w:space="0" w:color="auto"/>
      </w:divBdr>
      <w:divsChild>
        <w:div w:id="1314406378">
          <w:marLeft w:val="0"/>
          <w:marRight w:val="0"/>
          <w:marTop w:val="0"/>
          <w:marBottom w:val="0"/>
          <w:divBdr>
            <w:top w:val="none" w:sz="0" w:space="0" w:color="auto"/>
            <w:left w:val="none" w:sz="0" w:space="0" w:color="auto"/>
            <w:bottom w:val="none" w:sz="0" w:space="0" w:color="auto"/>
            <w:right w:val="none" w:sz="0" w:space="0" w:color="auto"/>
          </w:divBdr>
        </w:div>
        <w:div w:id="535116809">
          <w:marLeft w:val="0"/>
          <w:marRight w:val="0"/>
          <w:marTop w:val="0"/>
          <w:marBottom w:val="0"/>
          <w:divBdr>
            <w:top w:val="none" w:sz="0" w:space="0" w:color="auto"/>
            <w:left w:val="none" w:sz="0" w:space="0" w:color="auto"/>
            <w:bottom w:val="none" w:sz="0" w:space="0" w:color="auto"/>
            <w:right w:val="none" w:sz="0" w:space="0" w:color="auto"/>
          </w:divBdr>
        </w:div>
        <w:div w:id="755711814">
          <w:marLeft w:val="0"/>
          <w:marRight w:val="0"/>
          <w:marTop w:val="0"/>
          <w:marBottom w:val="0"/>
          <w:divBdr>
            <w:top w:val="none" w:sz="0" w:space="0" w:color="auto"/>
            <w:left w:val="none" w:sz="0" w:space="0" w:color="auto"/>
            <w:bottom w:val="none" w:sz="0" w:space="0" w:color="auto"/>
            <w:right w:val="none" w:sz="0" w:space="0" w:color="auto"/>
          </w:divBdr>
        </w:div>
        <w:div w:id="2055426952">
          <w:marLeft w:val="0"/>
          <w:marRight w:val="0"/>
          <w:marTop w:val="0"/>
          <w:marBottom w:val="0"/>
          <w:divBdr>
            <w:top w:val="none" w:sz="0" w:space="0" w:color="auto"/>
            <w:left w:val="none" w:sz="0" w:space="0" w:color="auto"/>
            <w:bottom w:val="none" w:sz="0" w:space="0" w:color="auto"/>
            <w:right w:val="none" w:sz="0" w:space="0" w:color="auto"/>
          </w:divBdr>
        </w:div>
        <w:div w:id="955403950">
          <w:marLeft w:val="0"/>
          <w:marRight w:val="0"/>
          <w:marTop w:val="0"/>
          <w:marBottom w:val="0"/>
          <w:divBdr>
            <w:top w:val="none" w:sz="0" w:space="0" w:color="auto"/>
            <w:left w:val="none" w:sz="0" w:space="0" w:color="auto"/>
            <w:bottom w:val="none" w:sz="0" w:space="0" w:color="auto"/>
            <w:right w:val="none" w:sz="0" w:space="0" w:color="auto"/>
          </w:divBdr>
        </w:div>
        <w:div w:id="293949004">
          <w:marLeft w:val="0"/>
          <w:marRight w:val="0"/>
          <w:marTop w:val="0"/>
          <w:marBottom w:val="0"/>
          <w:divBdr>
            <w:top w:val="none" w:sz="0" w:space="0" w:color="auto"/>
            <w:left w:val="none" w:sz="0" w:space="0" w:color="auto"/>
            <w:bottom w:val="none" w:sz="0" w:space="0" w:color="auto"/>
            <w:right w:val="none" w:sz="0" w:space="0" w:color="auto"/>
          </w:divBdr>
        </w:div>
      </w:divsChild>
    </w:div>
    <w:div w:id="1316567711">
      <w:bodyDiv w:val="1"/>
      <w:marLeft w:val="0"/>
      <w:marRight w:val="0"/>
      <w:marTop w:val="0"/>
      <w:marBottom w:val="0"/>
      <w:divBdr>
        <w:top w:val="none" w:sz="0" w:space="0" w:color="auto"/>
        <w:left w:val="none" w:sz="0" w:space="0" w:color="auto"/>
        <w:bottom w:val="none" w:sz="0" w:space="0" w:color="auto"/>
        <w:right w:val="none" w:sz="0" w:space="0" w:color="auto"/>
      </w:divBdr>
    </w:div>
    <w:div w:id="1325283430">
      <w:bodyDiv w:val="1"/>
      <w:marLeft w:val="0"/>
      <w:marRight w:val="0"/>
      <w:marTop w:val="0"/>
      <w:marBottom w:val="0"/>
      <w:divBdr>
        <w:top w:val="none" w:sz="0" w:space="0" w:color="auto"/>
        <w:left w:val="none" w:sz="0" w:space="0" w:color="auto"/>
        <w:bottom w:val="none" w:sz="0" w:space="0" w:color="auto"/>
        <w:right w:val="none" w:sz="0" w:space="0" w:color="auto"/>
      </w:divBdr>
    </w:div>
    <w:div w:id="1416703515">
      <w:bodyDiv w:val="1"/>
      <w:marLeft w:val="0"/>
      <w:marRight w:val="0"/>
      <w:marTop w:val="0"/>
      <w:marBottom w:val="0"/>
      <w:divBdr>
        <w:top w:val="none" w:sz="0" w:space="0" w:color="auto"/>
        <w:left w:val="none" w:sz="0" w:space="0" w:color="auto"/>
        <w:bottom w:val="none" w:sz="0" w:space="0" w:color="auto"/>
        <w:right w:val="none" w:sz="0" w:space="0" w:color="auto"/>
      </w:divBdr>
    </w:div>
    <w:div w:id="1492793871">
      <w:bodyDiv w:val="1"/>
      <w:marLeft w:val="0"/>
      <w:marRight w:val="0"/>
      <w:marTop w:val="0"/>
      <w:marBottom w:val="0"/>
      <w:divBdr>
        <w:top w:val="none" w:sz="0" w:space="0" w:color="auto"/>
        <w:left w:val="none" w:sz="0" w:space="0" w:color="auto"/>
        <w:bottom w:val="none" w:sz="0" w:space="0" w:color="auto"/>
        <w:right w:val="none" w:sz="0" w:space="0" w:color="auto"/>
      </w:divBdr>
    </w:div>
    <w:div w:id="1495801532">
      <w:bodyDiv w:val="1"/>
      <w:marLeft w:val="0"/>
      <w:marRight w:val="0"/>
      <w:marTop w:val="0"/>
      <w:marBottom w:val="0"/>
      <w:divBdr>
        <w:top w:val="none" w:sz="0" w:space="0" w:color="auto"/>
        <w:left w:val="none" w:sz="0" w:space="0" w:color="auto"/>
        <w:bottom w:val="none" w:sz="0" w:space="0" w:color="auto"/>
        <w:right w:val="none" w:sz="0" w:space="0" w:color="auto"/>
      </w:divBdr>
    </w:div>
    <w:div w:id="1506287701">
      <w:bodyDiv w:val="1"/>
      <w:marLeft w:val="0"/>
      <w:marRight w:val="0"/>
      <w:marTop w:val="0"/>
      <w:marBottom w:val="0"/>
      <w:divBdr>
        <w:top w:val="none" w:sz="0" w:space="0" w:color="auto"/>
        <w:left w:val="none" w:sz="0" w:space="0" w:color="auto"/>
        <w:bottom w:val="none" w:sz="0" w:space="0" w:color="auto"/>
        <w:right w:val="none" w:sz="0" w:space="0" w:color="auto"/>
      </w:divBdr>
    </w:div>
    <w:div w:id="1596129663">
      <w:bodyDiv w:val="1"/>
      <w:marLeft w:val="0"/>
      <w:marRight w:val="0"/>
      <w:marTop w:val="0"/>
      <w:marBottom w:val="0"/>
      <w:divBdr>
        <w:top w:val="none" w:sz="0" w:space="0" w:color="auto"/>
        <w:left w:val="none" w:sz="0" w:space="0" w:color="auto"/>
        <w:bottom w:val="none" w:sz="0" w:space="0" w:color="auto"/>
        <w:right w:val="none" w:sz="0" w:space="0" w:color="auto"/>
      </w:divBdr>
    </w:div>
    <w:div w:id="1671326269">
      <w:bodyDiv w:val="1"/>
      <w:marLeft w:val="0"/>
      <w:marRight w:val="0"/>
      <w:marTop w:val="0"/>
      <w:marBottom w:val="0"/>
      <w:divBdr>
        <w:top w:val="none" w:sz="0" w:space="0" w:color="auto"/>
        <w:left w:val="none" w:sz="0" w:space="0" w:color="auto"/>
        <w:bottom w:val="none" w:sz="0" w:space="0" w:color="auto"/>
        <w:right w:val="none" w:sz="0" w:space="0" w:color="auto"/>
      </w:divBdr>
    </w:div>
    <w:div w:id="1778022335">
      <w:bodyDiv w:val="1"/>
      <w:marLeft w:val="0"/>
      <w:marRight w:val="0"/>
      <w:marTop w:val="0"/>
      <w:marBottom w:val="0"/>
      <w:divBdr>
        <w:top w:val="none" w:sz="0" w:space="0" w:color="auto"/>
        <w:left w:val="none" w:sz="0" w:space="0" w:color="auto"/>
        <w:bottom w:val="none" w:sz="0" w:space="0" w:color="auto"/>
        <w:right w:val="none" w:sz="0" w:space="0" w:color="auto"/>
      </w:divBdr>
    </w:div>
    <w:div w:id="1810321735">
      <w:bodyDiv w:val="1"/>
      <w:marLeft w:val="0"/>
      <w:marRight w:val="0"/>
      <w:marTop w:val="0"/>
      <w:marBottom w:val="0"/>
      <w:divBdr>
        <w:top w:val="none" w:sz="0" w:space="0" w:color="auto"/>
        <w:left w:val="none" w:sz="0" w:space="0" w:color="auto"/>
        <w:bottom w:val="none" w:sz="0" w:space="0" w:color="auto"/>
        <w:right w:val="none" w:sz="0" w:space="0" w:color="auto"/>
      </w:divBdr>
    </w:div>
    <w:div w:id="1953391777">
      <w:bodyDiv w:val="1"/>
      <w:marLeft w:val="0"/>
      <w:marRight w:val="0"/>
      <w:marTop w:val="0"/>
      <w:marBottom w:val="0"/>
      <w:divBdr>
        <w:top w:val="none" w:sz="0" w:space="0" w:color="auto"/>
        <w:left w:val="none" w:sz="0" w:space="0" w:color="auto"/>
        <w:bottom w:val="none" w:sz="0" w:space="0" w:color="auto"/>
        <w:right w:val="none" w:sz="0" w:space="0" w:color="auto"/>
      </w:divBdr>
    </w:div>
    <w:div w:id="1959602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1</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Shayista Fayaz</dc:creator>
  <cp:lastModifiedBy>hp</cp:lastModifiedBy>
  <cp:revision>18</cp:revision>
  <cp:lastPrinted>2025-11-10T09:14:00Z</cp:lastPrinted>
  <dcterms:created xsi:type="dcterms:W3CDTF">2025-09-26T05:44:00Z</dcterms:created>
  <dcterms:modified xsi:type="dcterms:W3CDTF">2025-11-10T09:35:00Z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2025-09-03T00:00:00Z</vt:filetime>
  </property>
  <property fmtid="{D5CDD505-2E9C-101B-9397-08002B2CF9AE}" pid="3" name="Creator">
    <vt:lpwstr>Microsoft® Word LTSC</vt:lpwstr>
  </property>
  <property fmtid="{D5CDD505-2E9C-101B-9397-08002B2CF9AE}" pid="4" name="LastSaved">
    <vt:filetime>2025-09-26T00:00:00Z</vt:filetime>
  </property>
  <property fmtid="{D5CDD505-2E9C-101B-9397-08002B2CF9AE}" pid="5" name="Producer">
    <vt:lpwstr>Microsoft® Word LTSC</vt:lpwstr>
  </property>
</Properties>
</file>